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E75" w:rsidRDefault="000D2E75">
      <w:pPr>
        <w:pStyle w:val="3"/>
        <w:shd w:val="clear" w:color="auto" w:fill="FFFFFF"/>
        <w:bidi/>
      </w:pPr>
      <w:bookmarkStart w:id="0" w:name="_GoBack"/>
      <w:bookmarkEnd w:id="0"/>
    </w:p>
    <w:p w:rsidR="000D2E75" w:rsidRDefault="000D2E75">
      <w:pPr>
        <w:pStyle w:val="3"/>
        <w:shd w:val="clear" w:color="auto" w:fill="FFFFFF"/>
        <w:bidi/>
      </w:pPr>
    </w:p>
    <w:p w:rsidR="000D2E75" w:rsidRDefault="000D2E75">
      <w:pPr>
        <w:shd w:val="clear" w:color="auto" w:fill="FFFFFF"/>
        <w:bidi/>
        <w:ind w:left="30"/>
        <w:jc w:val="center"/>
      </w:pPr>
    </w:p>
    <w:p w:rsidR="000D2E75" w:rsidRDefault="000D2E75">
      <w:pPr>
        <w:shd w:val="clear" w:color="auto" w:fill="FFFFFF"/>
        <w:bidi/>
        <w:ind w:left="30"/>
        <w:jc w:val="center"/>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0D2E75">
      <w:pPr>
        <w:shd w:val="clear" w:color="auto" w:fill="FFFFFF"/>
        <w:bidi/>
      </w:pPr>
    </w:p>
    <w:p w:rsidR="000D2E75" w:rsidRDefault="00F15082">
      <w:pPr>
        <w:pStyle w:val="3"/>
        <w:shd w:val="clear" w:color="auto" w:fill="FFFFFF"/>
        <w:bidi/>
        <w:rPr>
          <w:sz w:val="66"/>
          <w:szCs w:val="66"/>
        </w:rPr>
      </w:pPr>
      <w:r>
        <w:rPr>
          <w:sz w:val="66"/>
          <w:szCs w:val="66"/>
          <w:rtl/>
        </w:rPr>
        <w:t>توصيف المقرر الدراسي</w:t>
      </w:r>
    </w:p>
    <w:p w:rsidR="000D2E75" w:rsidRDefault="000D2E75">
      <w:pPr>
        <w:shd w:val="clear" w:color="auto" w:fill="FFFFFF"/>
        <w:bidi/>
        <w:jc w:val="both"/>
        <w:rPr>
          <w:sz w:val="28"/>
          <w:szCs w:val="28"/>
        </w:rPr>
      </w:pPr>
    </w:p>
    <w:p w:rsidR="000D2E75" w:rsidRDefault="000D2E75">
      <w:pPr>
        <w:shd w:val="clear" w:color="auto" w:fill="FFFFFF"/>
        <w:bidi/>
        <w:jc w:val="both"/>
        <w:rPr>
          <w:sz w:val="28"/>
          <w:szCs w:val="28"/>
        </w:rPr>
      </w:pPr>
    </w:p>
    <w:p w:rsidR="000D2E75" w:rsidRDefault="000D2E75">
      <w:pPr>
        <w:shd w:val="clear" w:color="auto" w:fill="FFFFFF"/>
        <w:bidi/>
        <w:jc w:val="both"/>
      </w:pPr>
    </w:p>
    <w:p w:rsidR="000D2E75" w:rsidRDefault="00F15082">
      <w:pPr>
        <w:shd w:val="clear" w:color="auto" w:fill="FFFFFF"/>
        <w:bidi/>
        <w:jc w:val="both"/>
        <w:rPr>
          <w:sz w:val="40"/>
          <w:szCs w:val="40"/>
        </w:rPr>
      </w:pPr>
      <w:r>
        <w:rPr>
          <w:sz w:val="40"/>
          <w:szCs w:val="40"/>
          <w:rtl/>
        </w:rPr>
        <w:t xml:space="preserve">  اسم المقرر: أخلاق المهنة</w:t>
      </w:r>
    </w:p>
    <w:p w:rsidR="000D2E75" w:rsidRDefault="00F15082">
      <w:pPr>
        <w:shd w:val="clear" w:color="auto" w:fill="FFFFFF"/>
        <w:bidi/>
        <w:jc w:val="both"/>
        <w:rPr>
          <w:sz w:val="36"/>
          <w:szCs w:val="36"/>
        </w:rPr>
      </w:pPr>
      <w:r>
        <w:rPr>
          <w:sz w:val="40"/>
          <w:szCs w:val="40"/>
          <w:rtl/>
        </w:rPr>
        <w:t xml:space="preserve">  رمز المقرر:</w:t>
      </w:r>
      <w:r>
        <w:rPr>
          <w:sz w:val="36"/>
          <w:szCs w:val="36"/>
        </w:rPr>
        <w:t xml:space="preserve"> </w:t>
      </w:r>
      <w:r>
        <w:rPr>
          <w:sz w:val="40"/>
          <w:szCs w:val="40"/>
          <w:rtl/>
        </w:rPr>
        <w:t>(150دار-1)</w:t>
      </w:r>
    </w:p>
    <w:p w:rsidR="000D2E75" w:rsidRDefault="000D2E75">
      <w:pPr>
        <w:shd w:val="clear" w:color="auto" w:fill="FFFFFF"/>
        <w:bidi/>
        <w:jc w:val="both"/>
        <w:rPr>
          <w:sz w:val="36"/>
          <w:szCs w:val="36"/>
        </w:rPr>
      </w:pPr>
    </w:p>
    <w:p w:rsidR="000D2E75" w:rsidRDefault="000D2E75">
      <w:pPr>
        <w:shd w:val="clear" w:color="auto" w:fill="FFFFFF"/>
        <w:bidi/>
        <w:jc w:val="both"/>
        <w:rPr>
          <w:sz w:val="36"/>
          <w:szCs w:val="36"/>
        </w:rPr>
      </w:pPr>
    </w:p>
    <w:p w:rsidR="000D2E75" w:rsidRDefault="000D2E75">
      <w:pPr>
        <w:shd w:val="clear" w:color="auto" w:fill="FFFFFF"/>
        <w:bidi/>
        <w:jc w:val="both"/>
        <w:rPr>
          <w:sz w:val="36"/>
          <w:szCs w:val="36"/>
        </w:rPr>
      </w:pPr>
    </w:p>
    <w:p w:rsidR="000D2E75" w:rsidRDefault="000D2E75">
      <w:pPr>
        <w:shd w:val="clear" w:color="auto" w:fill="FFFFFF"/>
        <w:bidi/>
        <w:jc w:val="both"/>
        <w:rPr>
          <w:sz w:val="36"/>
          <w:szCs w:val="36"/>
        </w:rPr>
      </w:pPr>
    </w:p>
    <w:p w:rsidR="000D2E75" w:rsidRDefault="00F15082">
      <w:pPr>
        <w:shd w:val="clear" w:color="auto" w:fill="FFFFFF"/>
        <w:bidi/>
        <w:jc w:val="center"/>
        <w:rPr>
          <w:sz w:val="36"/>
          <w:szCs w:val="36"/>
        </w:rPr>
      </w:pPr>
      <w:r>
        <w:rPr>
          <w:sz w:val="36"/>
          <w:szCs w:val="36"/>
          <w:rtl/>
        </w:rPr>
        <w:t>الفصل الدراسي الثاني</w:t>
      </w:r>
    </w:p>
    <w:p w:rsidR="000D2E75" w:rsidRDefault="00F15082">
      <w:pPr>
        <w:shd w:val="clear" w:color="auto" w:fill="FFFFFF"/>
        <w:bidi/>
        <w:jc w:val="center"/>
        <w:rPr>
          <w:sz w:val="36"/>
          <w:szCs w:val="36"/>
        </w:rPr>
      </w:pPr>
      <w:r>
        <w:rPr>
          <w:sz w:val="36"/>
          <w:szCs w:val="36"/>
          <w:rtl/>
        </w:rPr>
        <w:t>العام الجامعي</w:t>
      </w:r>
    </w:p>
    <w:p w:rsidR="000D2E75" w:rsidRDefault="00F15082">
      <w:pPr>
        <w:shd w:val="clear" w:color="auto" w:fill="FFFFFF"/>
        <w:bidi/>
        <w:jc w:val="center"/>
        <w:rPr>
          <w:sz w:val="36"/>
          <w:szCs w:val="36"/>
        </w:rPr>
      </w:pPr>
      <w:r>
        <w:rPr>
          <w:sz w:val="36"/>
          <w:szCs w:val="36"/>
          <w:rtl/>
        </w:rPr>
        <w:t>1439/1440هـ</w:t>
      </w:r>
    </w:p>
    <w:p w:rsidR="000D2E75" w:rsidRDefault="000D2E75">
      <w:pPr>
        <w:shd w:val="clear" w:color="auto" w:fill="FFFFFF"/>
        <w:bidi/>
        <w:jc w:val="center"/>
      </w:pPr>
    </w:p>
    <w:p w:rsidR="000D2E75" w:rsidRDefault="000D2E75">
      <w:pPr>
        <w:shd w:val="clear" w:color="auto" w:fill="FFFFFF"/>
        <w:bidi/>
        <w:jc w:val="both"/>
      </w:pPr>
    </w:p>
    <w:p w:rsidR="000D2E75" w:rsidRDefault="000D2E75">
      <w:pPr>
        <w:shd w:val="clear" w:color="auto" w:fill="FFFFFF"/>
        <w:bidi/>
        <w:jc w:val="both"/>
      </w:pPr>
    </w:p>
    <w:p w:rsidR="000D2E75" w:rsidRDefault="000D2E75">
      <w:pPr>
        <w:shd w:val="clear" w:color="auto" w:fill="FFFFFF"/>
        <w:bidi/>
        <w:jc w:val="both"/>
      </w:pPr>
    </w:p>
    <w:p w:rsidR="000D2E75" w:rsidRDefault="000D2E75">
      <w:pPr>
        <w:shd w:val="clear" w:color="auto" w:fill="FFFFFF"/>
        <w:bidi/>
        <w:jc w:val="both"/>
      </w:pPr>
    </w:p>
    <w:p w:rsidR="000D2E75" w:rsidRDefault="000D2E75">
      <w:pPr>
        <w:shd w:val="clear" w:color="auto" w:fill="FFFFFF"/>
        <w:bidi/>
        <w:jc w:val="both"/>
      </w:pPr>
    </w:p>
    <w:p w:rsidR="000D2E75" w:rsidRDefault="000D2E75">
      <w:pPr>
        <w:shd w:val="clear" w:color="auto" w:fill="FFFFFF"/>
        <w:bidi/>
        <w:jc w:val="both"/>
      </w:pPr>
    </w:p>
    <w:p w:rsidR="000D2E75" w:rsidRDefault="000D2E75">
      <w:pPr>
        <w:shd w:val="clear" w:color="auto" w:fill="FFFFFF"/>
        <w:bidi/>
        <w:jc w:val="both"/>
      </w:pPr>
    </w:p>
    <w:p w:rsidR="000D2E75" w:rsidRDefault="00F15082">
      <w:pPr>
        <w:shd w:val="clear" w:color="auto" w:fill="FFFFFF"/>
        <w:bidi/>
        <w:jc w:val="center"/>
        <w:rPr>
          <w:sz w:val="32"/>
          <w:szCs w:val="32"/>
        </w:rPr>
      </w:pPr>
      <w:r>
        <w:rPr>
          <w:b/>
          <w:sz w:val="32"/>
          <w:szCs w:val="32"/>
          <w:rtl/>
        </w:rPr>
        <w:lastRenderedPageBreak/>
        <w:t>نموذج توصيف مقرر دراسي</w:t>
      </w:r>
    </w:p>
    <w:tbl>
      <w:tblPr>
        <w:tblStyle w:val="a5"/>
        <w:tblW w:w="94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331"/>
      </w:tblGrid>
      <w:tr w:rsidR="000D2E75">
        <w:trPr>
          <w:jc w:val="center"/>
        </w:trPr>
        <w:tc>
          <w:tcPr>
            <w:tcW w:w="3119" w:type="dxa"/>
            <w:tcBorders>
              <w:right w:val="nil"/>
            </w:tcBorders>
          </w:tcPr>
          <w:p w:rsidR="000D2E75" w:rsidRDefault="00F15082">
            <w:pPr>
              <w:shd w:val="clear" w:color="auto" w:fill="FFFFFF"/>
              <w:bidi/>
              <w:jc w:val="both"/>
              <w:rPr>
                <w:sz w:val="22"/>
                <w:szCs w:val="22"/>
              </w:rPr>
            </w:pPr>
            <w:r>
              <w:rPr>
                <w:b/>
                <w:sz w:val="22"/>
                <w:szCs w:val="22"/>
                <w:rtl/>
              </w:rPr>
              <w:t xml:space="preserve"> تاريخ التوصيف:</w:t>
            </w:r>
            <w:r>
              <w:rPr>
                <w:sz w:val="22"/>
                <w:szCs w:val="22"/>
                <w:rtl/>
              </w:rPr>
              <w:t>02 – 05-1440هـ</w:t>
            </w:r>
          </w:p>
        </w:tc>
        <w:tc>
          <w:tcPr>
            <w:tcW w:w="6331" w:type="dxa"/>
            <w:tcBorders>
              <w:left w:val="nil"/>
            </w:tcBorders>
          </w:tcPr>
          <w:p w:rsidR="000D2E75" w:rsidRDefault="00F15082">
            <w:pPr>
              <w:shd w:val="clear" w:color="auto" w:fill="FFFFFF"/>
              <w:bidi/>
              <w:rPr>
                <w:sz w:val="22"/>
                <w:szCs w:val="22"/>
              </w:rPr>
            </w:pPr>
            <w:r>
              <w:rPr>
                <w:b/>
                <w:sz w:val="22"/>
                <w:szCs w:val="22"/>
                <w:rtl/>
              </w:rPr>
              <w:t>إسم المؤسسة التعليمية:</w:t>
            </w:r>
            <w:r>
              <w:rPr>
                <w:sz w:val="22"/>
                <w:szCs w:val="22"/>
              </w:rPr>
              <w:t xml:space="preserve"> </w:t>
            </w:r>
            <w:r>
              <w:rPr>
                <w:b/>
                <w:sz w:val="22"/>
                <w:szCs w:val="22"/>
                <w:rtl/>
              </w:rPr>
              <w:t xml:space="preserve"> جامعة نجران</w:t>
            </w:r>
          </w:p>
        </w:tc>
      </w:tr>
      <w:tr w:rsidR="000D2E75">
        <w:trPr>
          <w:jc w:val="center"/>
        </w:trPr>
        <w:tc>
          <w:tcPr>
            <w:tcW w:w="9450" w:type="dxa"/>
            <w:gridSpan w:val="2"/>
          </w:tcPr>
          <w:p w:rsidR="000D2E75" w:rsidRDefault="00F15082">
            <w:pPr>
              <w:shd w:val="clear" w:color="auto" w:fill="FFFFFF"/>
              <w:bidi/>
              <w:jc w:val="both"/>
              <w:rPr>
                <w:sz w:val="28"/>
                <w:szCs w:val="28"/>
              </w:rPr>
            </w:pPr>
            <w:r>
              <w:rPr>
                <w:sz w:val="28"/>
                <w:szCs w:val="28"/>
                <w:rtl/>
              </w:rPr>
              <w:t>ا</w:t>
            </w:r>
            <w:r>
              <w:rPr>
                <w:b/>
                <w:rtl/>
              </w:rPr>
              <w:t>لكلية/ القسم:</w:t>
            </w:r>
            <w:r>
              <w:rPr>
                <w:sz w:val="28"/>
                <w:szCs w:val="28"/>
              </w:rPr>
              <w:t xml:space="preserve"> </w:t>
            </w:r>
            <w:r>
              <w:rPr>
                <w:b/>
                <w:sz w:val="22"/>
                <w:szCs w:val="22"/>
                <w:rtl/>
              </w:rPr>
              <w:t>عمادة السنة التحضيرية</w:t>
            </w:r>
            <w:r>
              <w:rPr>
                <w:sz w:val="28"/>
                <w:szCs w:val="28"/>
                <w:rtl/>
              </w:rPr>
              <w:t>/ مهارات تطوير الذات</w:t>
            </w:r>
          </w:p>
        </w:tc>
      </w:tr>
    </w:tbl>
    <w:p w:rsidR="000D2E75" w:rsidRDefault="00F15082">
      <w:pPr>
        <w:numPr>
          <w:ilvl w:val="0"/>
          <w:numId w:val="11"/>
        </w:numPr>
        <w:pBdr>
          <w:top w:val="nil"/>
          <w:left w:val="nil"/>
          <w:bottom w:val="nil"/>
          <w:right w:val="nil"/>
          <w:between w:val="nil"/>
        </w:pBdr>
        <w:shd w:val="clear" w:color="auto" w:fill="FFFFFF"/>
        <w:bidi/>
        <w:ind w:left="-402" w:hanging="283"/>
        <w:jc w:val="both"/>
        <w:rPr>
          <w:color w:val="000000"/>
          <w:sz w:val="28"/>
          <w:szCs w:val="28"/>
        </w:rPr>
      </w:pPr>
      <w:r>
        <w:rPr>
          <w:b/>
          <w:color w:val="000000"/>
          <w:sz w:val="28"/>
          <w:szCs w:val="28"/>
          <w:rtl/>
        </w:rPr>
        <w:t>التعريف بالمقرر الدراسي ومعلومات عامة عنه</w:t>
      </w:r>
    </w:p>
    <w:tbl>
      <w:tblPr>
        <w:tblStyle w:val="a6"/>
        <w:tblW w:w="94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0"/>
      </w:tblGrid>
      <w:tr w:rsidR="000D2E75">
        <w:trPr>
          <w:jc w:val="center"/>
        </w:trPr>
        <w:tc>
          <w:tcPr>
            <w:tcW w:w="9450" w:type="dxa"/>
          </w:tcPr>
          <w:p w:rsidR="000D2E75" w:rsidRDefault="00F15082">
            <w:pPr>
              <w:numPr>
                <w:ilvl w:val="0"/>
                <w:numId w:val="8"/>
              </w:numPr>
              <w:shd w:val="clear" w:color="auto" w:fill="FFFFFF"/>
              <w:bidi/>
              <w:ind w:left="0" w:hanging="360"/>
              <w:jc w:val="both"/>
              <w:rPr>
                <w:sz w:val="28"/>
                <w:szCs w:val="28"/>
              </w:rPr>
            </w:pPr>
            <w:r>
              <w:rPr>
                <w:b/>
                <w:sz w:val="28"/>
                <w:szCs w:val="28"/>
                <w:rtl/>
              </w:rPr>
              <w:t>1. اسم المقرر الدراسي ورمزه: أخلاق المهنة (150دار-1)</w:t>
            </w:r>
          </w:p>
        </w:tc>
      </w:tr>
      <w:tr w:rsidR="000D2E75">
        <w:trPr>
          <w:jc w:val="center"/>
        </w:trPr>
        <w:tc>
          <w:tcPr>
            <w:tcW w:w="9450" w:type="dxa"/>
          </w:tcPr>
          <w:p w:rsidR="000D2E75" w:rsidRDefault="00F15082">
            <w:pPr>
              <w:numPr>
                <w:ilvl w:val="0"/>
                <w:numId w:val="8"/>
              </w:numPr>
              <w:shd w:val="clear" w:color="auto" w:fill="FFFFFF"/>
              <w:bidi/>
              <w:ind w:left="0" w:hanging="360"/>
              <w:jc w:val="both"/>
              <w:rPr>
                <w:sz w:val="28"/>
                <w:szCs w:val="28"/>
              </w:rPr>
            </w:pPr>
            <w:r>
              <w:rPr>
                <w:b/>
                <w:sz w:val="28"/>
                <w:szCs w:val="28"/>
                <w:rtl/>
              </w:rPr>
              <w:t xml:space="preserve">2. عدد الساعات المعتمدة:   ساعة معتمدة </w:t>
            </w:r>
          </w:p>
        </w:tc>
      </w:tr>
      <w:tr w:rsidR="000D2E75">
        <w:trPr>
          <w:jc w:val="center"/>
        </w:trPr>
        <w:tc>
          <w:tcPr>
            <w:tcW w:w="9450" w:type="dxa"/>
          </w:tcPr>
          <w:p w:rsidR="000D2E75" w:rsidRDefault="00F15082">
            <w:pPr>
              <w:numPr>
                <w:ilvl w:val="0"/>
                <w:numId w:val="8"/>
              </w:numPr>
              <w:shd w:val="clear" w:color="auto" w:fill="FFFFFF"/>
              <w:bidi/>
              <w:ind w:left="0" w:hanging="360"/>
              <w:jc w:val="both"/>
              <w:rPr>
                <w:sz w:val="28"/>
                <w:szCs w:val="28"/>
              </w:rPr>
            </w:pPr>
            <w:r>
              <w:rPr>
                <w:b/>
                <w:sz w:val="28"/>
                <w:szCs w:val="28"/>
                <w:rtl/>
              </w:rPr>
              <w:t>3. البرنامج (أو البرامج) الذي يقدم ضمنه المقرر الدراسي</w:t>
            </w:r>
            <w:r>
              <w:rPr>
                <w:sz w:val="28"/>
                <w:szCs w:val="28"/>
              </w:rPr>
              <w:t xml:space="preserve">: </w:t>
            </w:r>
            <w:r>
              <w:rPr>
                <w:rFonts w:ascii="Traditional Arabic" w:eastAsia="Traditional Arabic" w:hAnsi="Traditional Arabic" w:cs="Traditional Arabic"/>
                <w:rtl/>
              </w:rPr>
              <w:t xml:space="preserve">يتم تدريس المقرر </w:t>
            </w:r>
            <w:r>
              <w:rPr>
                <w:rFonts w:ascii="Traditional Arabic" w:eastAsia="Traditional Arabic" w:hAnsi="Traditional Arabic" w:cs="Traditional Arabic"/>
                <w:rtl/>
              </w:rPr>
              <w:t>ضمن مقررات قسم مهارات تطوير الذات</w:t>
            </w:r>
          </w:p>
        </w:tc>
      </w:tr>
      <w:tr w:rsidR="000D2E75">
        <w:trPr>
          <w:jc w:val="center"/>
        </w:trPr>
        <w:tc>
          <w:tcPr>
            <w:tcW w:w="9450" w:type="dxa"/>
          </w:tcPr>
          <w:p w:rsidR="000D2E75" w:rsidRDefault="00F15082">
            <w:pPr>
              <w:numPr>
                <w:ilvl w:val="0"/>
                <w:numId w:val="8"/>
              </w:numPr>
              <w:shd w:val="clear" w:color="auto" w:fill="FFFFFF"/>
              <w:bidi/>
              <w:ind w:left="0" w:hanging="360"/>
              <w:jc w:val="both"/>
              <w:rPr>
                <w:sz w:val="28"/>
                <w:szCs w:val="28"/>
              </w:rPr>
            </w:pPr>
            <w:r>
              <w:rPr>
                <w:b/>
                <w:sz w:val="28"/>
                <w:szCs w:val="28"/>
                <w:rtl/>
              </w:rPr>
              <w:t>4. السنة أو المستوى الدراسي الذي يعطى فيه المقرر الدراسي:  1439/1440 هـ - المستوى الثاني</w:t>
            </w:r>
          </w:p>
        </w:tc>
      </w:tr>
      <w:tr w:rsidR="000D2E75">
        <w:trPr>
          <w:jc w:val="center"/>
        </w:trPr>
        <w:tc>
          <w:tcPr>
            <w:tcW w:w="9450" w:type="dxa"/>
          </w:tcPr>
          <w:p w:rsidR="000D2E75" w:rsidRDefault="00F15082">
            <w:pPr>
              <w:numPr>
                <w:ilvl w:val="0"/>
                <w:numId w:val="8"/>
              </w:numPr>
              <w:shd w:val="clear" w:color="auto" w:fill="FFFFFF"/>
              <w:bidi/>
              <w:ind w:left="0" w:hanging="360"/>
              <w:jc w:val="both"/>
              <w:rPr>
                <w:sz w:val="28"/>
                <w:szCs w:val="28"/>
              </w:rPr>
            </w:pPr>
            <w:r>
              <w:rPr>
                <w:b/>
                <w:sz w:val="28"/>
                <w:szCs w:val="28"/>
                <w:rtl/>
              </w:rPr>
              <w:t>5. المتطلبات السابقة لهذا المقرر (إن وجدت): لا يوجد</w:t>
            </w:r>
          </w:p>
        </w:tc>
      </w:tr>
      <w:tr w:rsidR="000D2E75">
        <w:trPr>
          <w:jc w:val="center"/>
        </w:trPr>
        <w:tc>
          <w:tcPr>
            <w:tcW w:w="9450" w:type="dxa"/>
          </w:tcPr>
          <w:p w:rsidR="000D2E75" w:rsidRDefault="00F15082">
            <w:pPr>
              <w:numPr>
                <w:ilvl w:val="0"/>
                <w:numId w:val="8"/>
              </w:numPr>
              <w:shd w:val="clear" w:color="auto" w:fill="FFFFFF"/>
              <w:bidi/>
              <w:ind w:left="0" w:hanging="360"/>
              <w:jc w:val="both"/>
              <w:rPr>
                <w:sz w:val="28"/>
                <w:szCs w:val="28"/>
              </w:rPr>
            </w:pPr>
            <w:r>
              <w:rPr>
                <w:b/>
                <w:sz w:val="28"/>
                <w:szCs w:val="28"/>
                <w:rtl/>
              </w:rPr>
              <w:t>6. المتطلبات المتزامنة مع هذا المقرر (إن وجدت):  لا يوجد</w:t>
            </w:r>
          </w:p>
        </w:tc>
      </w:tr>
      <w:tr w:rsidR="000D2E75">
        <w:trPr>
          <w:jc w:val="center"/>
        </w:trPr>
        <w:tc>
          <w:tcPr>
            <w:tcW w:w="9450" w:type="dxa"/>
          </w:tcPr>
          <w:p w:rsidR="000D2E75" w:rsidRDefault="00F15082">
            <w:pPr>
              <w:numPr>
                <w:ilvl w:val="0"/>
                <w:numId w:val="8"/>
              </w:numPr>
              <w:shd w:val="clear" w:color="auto" w:fill="FFFFFF"/>
              <w:bidi/>
              <w:ind w:left="0" w:hanging="360"/>
              <w:jc w:val="both"/>
              <w:rPr>
                <w:sz w:val="28"/>
                <w:szCs w:val="28"/>
              </w:rPr>
            </w:pPr>
            <w:r>
              <w:rPr>
                <w:b/>
                <w:sz w:val="28"/>
                <w:szCs w:val="28"/>
                <w:rtl/>
              </w:rPr>
              <w:t>7. موقع تقديم المقرر</w:t>
            </w:r>
            <w:r>
              <w:rPr>
                <w:b/>
                <w:sz w:val="28"/>
                <w:szCs w:val="28"/>
                <w:rtl/>
              </w:rPr>
              <w:t>، إن لم يكن في المقر الرئيس للمؤسسة التعليمية: المدينة الجامعية بنجران</w:t>
            </w:r>
          </w:p>
        </w:tc>
      </w:tr>
      <w:tr w:rsidR="000D2E75">
        <w:trPr>
          <w:trHeight w:val="2380"/>
          <w:jc w:val="center"/>
        </w:trPr>
        <w:tc>
          <w:tcPr>
            <w:tcW w:w="9450" w:type="dxa"/>
            <w:tcBorders>
              <w:bottom w:val="single" w:sz="4" w:space="0" w:color="000000"/>
            </w:tcBorders>
          </w:tcPr>
          <w:p w:rsidR="000D2E75" w:rsidRDefault="00F15082">
            <w:pPr>
              <w:shd w:val="clear" w:color="auto" w:fill="FFFFFF"/>
              <w:bidi/>
              <w:jc w:val="both"/>
              <w:rPr>
                <w:sz w:val="28"/>
                <w:szCs w:val="28"/>
              </w:rPr>
            </w:pPr>
            <w:r>
              <w:rPr>
                <w:b/>
                <w:sz w:val="28"/>
                <w:szCs w:val="28"/>
                <w:rtl/>
              </w:rPr>
              <w:t>8. نمط الدراسة المتبع (اختر كل ما ينطبق):</w:t>
            </w:r>
          </w:p>
          <w:tbl>
            <w:tblPr>
              <w:tblStyle w:val="a7"/>
              <w:bidiVisual/>
              <w:tblW w:w="8467" w:type="dxa"/>
              <w:jc w:val="right"/>
              <w:tblInd w:w="0" w:type="dxa"/>
              <w:tblLayout w:type="fixed"/>
              <w:tblLook w:val="0000" w:firstRow="0" w:lastRow="0" w:firstColumn="0" w:lastColumn="0" w:noHBand="0" w:noVBand="0"/>
            </w:tblPr>
            <w:tblGrid>
              <w:gridCol w:w="4497"/>
              <w:gridCol w:w="949"/>
              <w:gridCol w:w="2028"/>
              <w:gridCol w:w="993"/>
            </w:tblGrid>
            <w:tr w:rsidR="000D2E75">
              <w:trPr>
                <w:jc w:val="right"/>
              </w:trPr>
              <w:tc>
                <w:tcPr>
                  <w:tcW w:w="4497" w:type="dxa"/>
                  <w:tcBorders>
                    <w:right w:val="single" w:sz="4" w:space="0" w:color="000000"/>
                  </w:tcBorders>
                  <w:shd w:val="clear" w:color="auto" w:fill="auto"/>
                </w:tcPr>
                <w:p w:rsidR="000D2E75" w:rsidRDefault="00F15082">
                  <w:pPr>
                    <w:numPr>
                      <w:ilvl w:val="0"/>
                      <w:numId w:val="9"/>
                    </w:numPr>
                    <w:shd w:val="clear" w:color="auto" w:fill="FFFFFF"/>
                    <w:bidi/>
                    <w:ind w:left="420"/>
                    <w:jc w:val="both"/>
                  </w:pPr>
                  <w:r>
                    <w:rPr>
                      <w:b/>
                      <w:rtl/>
                    </w:rPr>
                    <w:t>قاعات المحاضرات التقليدية</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D2E75" w:rsidRDefault="00F15082">
                  <w:pPr>
                    <w:shd w:val="clear" w:color="auto" w:fill="FFFFFF"/>
                    <w:bidi/>
                    <w:jc w:val="center"/>
                  </w:pPr>
                  <w:r>
                    <w:rPr>
                      <w:rFonts w:ascii="Calibri" w:eastAsia="Calibri" w:hAnsi="Calibri" w:cs="Calibri"/>
                      <w:b/>
                    </w:rPr>
                    <w:t>√</w:t>
                  </w:r>
                </w:p>
              </w:tc>
              <w:tc>
                <w:tcPr>
                  <w:tcW w:w="2028" w:type="dxa"/>
                  <w:tcBorders>
                    <w:left w:val="single" w:sz="4" w:space="0" w:color="000000"/>
                    <w:right w:val="single" w:sz="4" w:space="0" w:color="000000"/>
                  </w:tcBorders>
                  <w:shd w:val="clear" w:color="auto" w:fill="auto"/>
                  <w:vAlign w:val="center"/>
                </w:tcPr>
                <w:p w:rsidR="000D2E75" w:rsidRDefault="00F15082">
                  <w:pPr>
                    <w:shd w:val="clear" w:color="auto" w:fill="FFFFFF"/>
                    <w:bidi/>
                    <w:ind w:left="1070" w:right="13"/>
                  </w:pPr>
                  <w:r>
                    <w:rPr>
                      <w:b/>
                      <w:rtl/>
                    </w:rPr>
                    <w:t>النسبة:</w:t>
                  </w:r>
                </w:p>
              </w:tc>
              <w:tc>
                <w:tcPr>
                  <w:tcW w:w="993" w:type="dxa"/>
                  <w:tcBorders>
                    <w:top w:val="single" w:sz="4" w:space="0" w:color="000000"/>
                    <w:left w:val="single" w:sz="4" w:space="0" w:color="000000"/>
                    <w:bottom w:val="single" w:sz="4" w:space="0" w:color="000000"/>
                    <w:right w:val="single" w:sz="4" w:space="0" w:color="000000"/>
                  </w:tcBorders>
                  <w:shd w:val="clear" w:color="auto" w:fill="C4BC96"/>
                  <w:vAlign w:val="center"/>
                </w:tcPr>
                <w:p w:rsidR="000D2E75" w:rsidRDefault="00F15082">
                  <w:pPr>
                    <w:shd w:val="clear" w:color="auto" w:fill="FFFFFF"/>
                    <w:bidi/>
                    <w:jc w:val="center"/>
                  </w:pPr>
                  <w:r>
                    <w:rPr>
                      <w:b/>
                    </w:rPr>
                    <w:t>90%</w:t>
                  </w:r>
                </w:p>
              </w:tc>
            </w:tr>
            <w:tr w:rsidR="000D2E75">
              <w:trPr>
                <w:jc w:val="right"/>
              </w:trPr>
              <w:tc>
                <w:tcPr>
                  <w:tcW w:w="4497" w:type="dxa"/>
                </w:tcPr>
                <w:p w:rsidR="000D2E75" w:rsidRDefault="000D2E75">
                  <w:pPr>
                    <w:shd w:val="clear" w:color="auto" w:fill="FFFFFF"/>
                    <w:bidi/>
                    <w:ind w:left="420"/>
                    <w:jc w:val="both"/>
                    <w:rPr>
                      <w:sz w:val="2"/>
                      <w:szCs w:val="2"/>
                    </w:rPr>
                  </w:pPr>
                </w:p>
              </w:tc>
              <w:tc>
                <w:tcPr>
                  <w:tcW w:w="949" w:type="dxa"/>
                  <w:tcBorders>
                    <w:top w:val="single" w:sz="4" w:space="0" w:color="000000"/>
                    <w:bottom w:val="single" w:sz="4" w:space="0" w:color="000000"/>
                  </w:tcBorders>
                </w:tcPr>
                <w:p w:rsidR="000D2E75" w:rsidRDefault="000D2E75">
                  <w:pPr>
                    <w:shd w:val="clear" w:color="auto" w:fill="FFFFFF"/>
                    <w:bidi/>
                    <w:jc w:val="center"/>
                    <w:rPr>
                      <w:sz w:val="8"/>
                      <w:szCs w:val="8"/>
                    </w:rPr>
                  </w:pPr>
                </w:p>
              </w:tc>
              <w:tc>
                <w:tcPr>
                  <w:tcW w:w="2028" w:type="dxa"/>
                  <w:vAlign w:val="center"/>
                </w:tcPr>
                <w:p w:rsidR="000D2E75" w:rsidRDefault="000D2E75">
                  <w:pPr>
                    <w:shd w:val="clear" w:color="auto" w:fill="FFFFFF"/>
                    <w:bidi/>
                    <w:ind w:left="1070" w:right="13"/>
                    <w:rPr>
                      <w:sz w:val="8"/>
                      <w:szCs w:val="8"/>
                    </w:rPr>
                  </w:pPr>
                </w:p>
              </w:tc>
              <w:tc>
                <w:tcPr>
                  <w:tcW w:w="993" w:type="dxa"/>
                  <w:tcBorders>
                    <w:top w:val="single" w:sz="4" w:space="0" w:color="000000"/>
                    <w:bottom w:val="single" w:sz="4" w:space="0" w:color="000000"/>
                  </w:tcBorders>
                  <w:vAlign w:val="center"/>
                </w:tcPr>
                <w:p w:rsidR="000D2E75" w:rsidRDefault="000D2E75">
                  <w:pPr>
                    <w:shd w:val="clear" w:color="auto" w:fill="FFFFFF"/>
                    <w:bidi/>
                    <w:jc w:val="center"/>
                    <w:rPr>
                      <w:sz w:val="8"/>
                      <w:szCs w:val="8"/>
                    </w:rPr>
                  </w:pPr>
                </w:p>
              </w:tc>
            </w:tr>
            <w:tr w:rsidR="000D2E75">
              <w:trPr>
                <w:jc w:val="right"/>
              </w:trPr>
              <w:tc>
                <w:tcPr>
                  <w:tcW w:w="4497" w:type="dxa"/>
                  <w:tcBorders>
                    <w:right w:val="single" w:sz="4" w:space="0" w:color="000000"/>
                  </w:tcBorders>
                </w:tcPr>
                <w:p w:rsidR="000D2E75" w:rsidRDefault="00F15082">
                  <w:pPr>
                    <w:numPr>
                      <w:ilvl w:val="0"/>
                      <w:numId w:val="9"/>
                    </w:numPr>
                    <w:shd w:val="clear" w:color="auto" w:fill="FFFFFF"/>
                    <w:bidi/>
                    <w:ind w:left="420"/>
                    <w:jc w:val="both"/>
                  </w:pPr>
                  <w:r>
                    <w:rPr>
                      <w:b/>
                      <w:rtl/>
                    </w:rPr>
                    <w:t>التعليم الإلكتروني</w:t>
                  </w:r>
                </w:p>
              </w:tc>
              <w:tc>
                <w:tcPr>
                  <w:tcW w:w="949" w:type="dxa"/>
                  <w:tcBorders>
                    <w:top w:val="single" w:sz="4" w:space="0" w:color="000000"/>
                    <w:left w:val="single" w:sz="4" w:space="0" w:color="000000"/>
                    <w:bottom w:val="single" w:sz="4" w:space="0" w:color="000000"/>
                    <w:right w:val="single" w:sz="4" w:space="0" w:color="000000"/>
                  </w:tcBorders>
                </w:tcPr>
                <w:p w:rsidR="000D2E75" w:rsidRDefault="000D2E75">
                  <w:pPr>
                    <w:shd w:val="clear" w:color="auto" w:fill="FFFFFF"/>
                    <w:bidi/>
                    <w:jc w:val="center"/>
                  </w:pPr>
                </w:p>
              </w:tc>
              <w:tc>
                <w:tcPr>
                  <w:tcW w:w="2028" w:type="dxa"/>
                  <w:tcBorders>
                    <w:left w:val="single" w:sz="4" w:space="0" w:color="000000"/>
                    <w:right w:val="single" w:sz="4" w:space="0" w:color="000000"/>
                  </w:tcBorders>
                  <w:vAlign w:val="center"/>
                </w:tcPr>
                <w:p w:rsidR="000D2E75" w:rsidRDefault="00F15082">
                  <w:pPr>
                    <w:shd w:val="clear" w:color="auto" w:fill="FFFFFF"/>
                    <w:bidi/>
                    <w:ind w:left="1070"/>
                  </w:pPr>
                  <w:r>
                    <w:rPr>
                      <w:b/>
                      <w:rtl/>
                    </w:rPr>
                    <w:t>النسبة:</w:t>
                  </w:r>
                </w:p>
              </w:tc>
              <w:tc>
                <w:tcPr>
                  <w:tcW w:w="993" w:type="dxa"/>
                  <w:tcBorders>
                    <w:top w:val="single" w:sz="4" w:space="0" w:color="000000"/>
                    <w:left w:val="single" w:sz="4" w:space="0" w:color="000000"/>
                    <w:bottom w:val="single" w:sz="4" w:space="0" w:color="000000"/>
                    <w:right w:val="single" w:sz="4" w:space="0" w:color="000000"/>
                  </w:tcBorders>
                  <w:vAlign w:val="center"/>
                </w:tcPr>
                <w:p w:rsidR="000D2E75" w:rsidRDefault="000D2E75">
                  <w:pPr>
                    <w:shd w:val="clear" w:color="auto" w:fill="FFFFFF"/>
                    <w:bidi/>
                    <w:jc w:val="center"/>
                  </w:pPr>
                </w:p>
              </w:tc>
            </w:tr>
            <w:tr w:rsidR="000D2E75">
              <w:trPr>
                <w:jc w:val="right"/>
              </w:trPr>
              <w:tc>
                <w:tcPr>
                  <w:tcW w:w="4497" w:type="dxa"/>
                </w:tcPr>
                <w:p w:rsidR="000D2E75" w:rsidRDefault="000D2E75">
                  <w:pPr>
                    <w:shd w:val="clear" w:color="auto" w:fill="FFFFFF"/>
                    <w:bidi/>
                    <w:jc w:val="both"/>
                    <w:rPr>
                      <w:sz w:val="8"/>
                      <w:szCs w:val="8"/>
                    </w:rPr>
                  </w:pPr>
                </w:p>
              </w:tc>
              <w:tc>
                <w:tcPr>
                  <w:tcW w:w="949" w:type="dxa"/>
                  <w:tcBorders>
                    <w:top w:val="single" w:sz="4" w:space="0" w:color="000000"/>
                    <w:bottom w:val="single" w:sz="4" w:space="0" w:color="000000"/>
                  </w:tcBorders>
                </w:tcPr>
                <w:p w:rsidR="000D2E75" w:rsidRDefault="000D2E75">
                  <w:pPr>
                    <w:shd w:val="clear" w:color="auto" w:fill="FFFFFF"/>
                    <w:bidi/>
                    <w:jc w:val="center"/>
                    <w:rPr>
                      <w:sz w:val="8"/>
                      <w:szCs w:val="8"/>
                    </w:rPr>
                  </w:pPr>
                </w:p>
              </w:tc>
              <w:tc>
                <w:tcPr>
                  <w:tcW w:w="2028" w:type="dxa"/>
                  <w:vAlign w:val="center"/>
                </w:tcPr>
                <w:p w:rsidR="000D2E75" w:rsidRDefault="000D2E75">
                  <w:pPr>
                    <w:shd w:val="clear" w:color="auto" w:fill="FFFFFF"/>
                    <w:bidi/>
                    <w:ind w:left="1070"/>
                    <w:rPr>
                      <w:sz w:val="8"/>
                      <w:szCs w:val="8"/>
                    </w:rPr>
                  </w:pPr>
                </w:p>
              </w:tc>
              <w:tc>
                <w:tcPr>
                  <w:tcW w:w="993" w:type="dxa"/>
                  <w:tcBorders>
                    <w:top w:val="single" w:sz="4" w:space="0" w:color="000000"/>
                    <w:bottom w:val="single" w:sz="4" w:space="0" w:color="000000"/>
                  </w:tcBorders>
                  <w:vAlign w:val="center"/>
                </w:tcPr>
                <w:p w:rsidR="000D2E75" w:rsidRDefault="000D2E75">
                  <w:pPr>
                    <w:shd w:val="clear" w:color="auto" w:fill="FFFFFF"/>
                    <w:bidi/>
                    <w:jc w:val="center"/>
                    <w:rPr>
                      <w:sz w:val="8"/>
                      <w:szCs w:val="8"/>
                    </w:rPr>
                  </w:pPr>
                </w:p>
              </w:tc>
            </w:tr>
            <w:tr w:rsidR="000D2E75">
              <w:trPr>
                <w:jc w:val="right"/>
              </w:trPr>
              <w:tc>
                <w:tcPr>
                  <w:tcW w:w="4497" w:type="dxa"/>
                  <w:tcBorders>
                    <w:right w:val="single" w:sz="4" w:space="0" w:color="000000"/>
                  </w:tcBorders>
                  <w:shd w:val="clear" w:color="auto" w:fill="auto"/>
                </w:tcPr>
                <w:p w:rsidR="000D2E75" w:rsidRDefault="00F15082">
                  <w:pPr>
                    <w:numPr>
                      <w:ilvl w:val="0"/>
                      <w:numId w:val="9"/>
                    </w:numPr>
                    <w:shd w:val="clear" w:color="auto" w:fill="FFFFFF"/>
                    <w:bidi/>
                    <w:ind w:left="420"/>
                  </w:pPr>
                  <w:r>
                    <w:rPr>
                      <w:b/>
                      <w:rtl/>
                    </w:rPr>
                    <w:t>تعليم مدمج (تقليدي وعن طريق الإنترنت)</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D2E75" w:rsidRDefault="00F15082">
                  <w:pPr>
                    <w:shd w:val="clear" w:color="auto" w:fill="FFFFFF"/>
                    <w:bidi/>
                    <w:jc w:val="center"/>
                  </w:pPr>
                  <w:r>
                    <w:rPr>
                      <w:rFonts w:ascii="Calibri" w:eastAsia="Calibri" w:hAnsi="Calibri" w:cs="Calibri"/>
                      <w:b/>
                    </w:rPr>
                    <w:t>√</w:t>
                  </w:r>
                </w:p>
              </w:tc>
              <w:tc>
                <w:tcPr>
                  <w:tcW w:w="2028" w:type="dxa"/>
                  <w:tcBorders>
                    <w:left w:val="single" w:sz="4" w:space="0" w:color="000000"/>
                    <w:right w:val="single" w:sz="4" w:space="0" w:color="000000"/>
                  </w:tcBorders>
                  <w:shd w:val="clear" w:color="auto" w:fill="auto"/>
                  <w:vAlign w:val="center"/>
                </w:tcPr>
                <w:p w:rsidR="000D2E75" w:rsidRDefault="00F15082">
                  <w:pPr>
                    <w:shd w:val="clear" w:color="auto" w:fill="FFFFFF"/>
                    <w:bidi/>
                    <w:ind w:left="1070"/>
                  </w:pPr>
                  <w:r>
                    <w:rPr>
                      <w:b/>
                      <w:rtl/>
                    </w:rPr>
                    <w:t>النسبة:</w:t>
                  </w:r>
                </w:p>
              </w:tc>
              <w:tc>
                <w:tcPr>
                  <w:tcW w:w="993" w:type="dxa"/>
                  <w:tcBorders>
                    <w:top w:val="single" w:sz="4" w:space="0" w:color="000000"/>
                    <w:left w:val="single" w:sz="4" w:space="0" w:color="000000"/>
                    <w:bottom w:val="single" w:sz="4" w:space="0" w:color="000000"/>
                    <w:right w:val="single" w:sz="4" w:space="0" w:color="000000"/>
                  </w:tcBorders>
                  <w:shd w:val="clear" w:color="auto" w:fill="C4BC96"/>
                  <w:vAlign w:val="center"/>
                </w:tcPr>
                <w:p w:rsidR="000D2E75" w:rsidRDefault="00F15082">
                  <w:pPr>
                    <w:shd w:val="clear" w:color="auto" w:fill="FFFFFF"/>
                    <w:bidi/>
                    <w:jc w:val="center"/>
                  </w:pPr>
                  <w:r>
                    <w:rPr>
                      <w:b/>
                    </w:rPr>
                    <w:t>10%</w:t>
                  </w:r>
                </w:p>
              </w:tc>
            </w:tr>
            <w:tr w:rsidR="000D2E75">
              <w:trPr>
                <w:jc w:val="right"/>
              </w:trPr>
              <w:tc>
                <w:tcPr>
                  <w:tcW w:w="4497" w:type="dxa"/>
                </w:tcPr>
                <w:p w:rsidR="000D2E75" w:rsidRDefault="000D2E75">
                  <w:pPr>
                    <w:shd w:val="clear" w:color="auto" w:fill="FFFFFF"/>
                    <w:bidi/>
                    <w:ind w:left="420"/>
                    <w:rPr>
                      <w:sz w:val="8"/>
                      <w:szCs w:val="8"/>
                    </w:rPr>
                  </w:pPr>
                </w:p>
              </w:tc>
              <w:tc>
                <w:tcPr>
                  <w:tcW w:w="949" w:type="dxa"/>
                  <w:tcBorders>
                    <w:top w:val="single" w:sz="4" w:space="0" w:color="000000"/>
                    <w:bottom w:val="single" w:sz="4" w:space="0" w:color="000000"/>
                  </w:tcBorders>
                </w:tcPr>
                <w:p w:rsidR="000D2E75" w:rsidRDefault="000D2E75">
                  <w:pPr>
                    <w:shd w:val="clear" w:color="auto" w:fill="FFFFFF"/>
                    <w:bidi/>
                    <w:jc w:val="center"/>
                    <w:rPr>
                      <w:sz w:val="8"/>
                      <w:szCs w:val="8"/>
                    </w:rPr>
                  </w:pPr>
                </w:p>
              </w:tc>
              <w:tc>
                <w:tcPr>
                  <w:tcW w:w="2028" w:type="dxa"/>
                  <w:vAlign w:val="center"/>
                </w:tcPr>
                <w:p w:rsidR="000D2E75" w:rsidRDefault="000D2E75">
                  <w:pPr>
                    <w:shd w:val="clear" w:color="auto" w:fill="FFFFFF"/>
                    <w:bidi/>
                    <w:ind w:left="1070"/>
                    <w:rPr>
                      <w:sz w:val="8"/>
                      <w:szCs w:val="8"/>
                    </w:rPr>
                  </w:pPr>
                </w:p>
              </w:tc>
              <w:tc>
                <w:tcPr>
                  <w:tcW w:w="993" w:type="dxa"/>
                  <w:tcBorders>
                    <w:top w:val="single" w:sz="4" w:space="0" w:color="000000"/>
                    <w:bottom w:val="single" w:sz="4" w:space="0" w:color="000000"/>
                  </w:tcBorders>
                  <w:vAlign w:val="center"/>
                </w:tcPr>
                <w:p w:rsidR="000D2E75" w:rsidRDefault="000D2E75">
                  <w:pPr>
                    <w:shd w:val="clear" w:color="auto" w:fill="FFFFFF"/>
                    <w:bidi/>
                    <w:jc w:val="center"/>
                    <w:rPr>
                      <w:sz w:val="8"/>
                      <w:szCs w:val="8"/>
                    </w:rPr>
                  </w:pPr>
                </w:p>
              </w:tc>
            </w:tr>
            <w:tr w:rsidR="000D2E75">
              <w:trPr>
                <w:jc w:val="right"/>
              </w:trPr>
              <w:tc>
                <w:tcPr>
                  <w:tcW w:w="4497" w:type="dxa"/>
                  <w:tcBorders>
                    <w:right w:val="single" w:sz="4" w:space="0" w:color="000000"/>
                  </w:tcBorders>
                </w:tcPr>
                <w:p w:rsidR="000D2E75" w:rsidRDefault="00F15082">
                  <w:pPr>
                    <w:numPr>
                      <w:ilvl w:val="0"/>
                      <w:numId w:val="9"/>
                    </w:numPr>
                    <w:shd w:val="clear" w:color="auto" w:fill="FFFFFF"/>
                    <w:bidi/>
                    <w:ind w:left="420"/>
                    <w:jc w:val="both"/>
                  </w:pPr>
                  <w:r>
                    <w:rPr>
                      <w:b/>
                      <w:rtl/>
                    </w:rPr>
                    <w:t>بالمراسلة</w:t>
                  </w:r>
                </w:p>
              </w:tc>
              <w:tc>
                <w:tcPr>
                  <w:tcW w:w="949" w:type="dxa"/>
                  <w:tcBorders>
                    <w:top w:val="single" w:sz="4" w:space="0" w:color="000000"/>
                    <w:left w:val="single" w:sz="4" w:space="0" w:color="000000"/>
                    <w:bottom w:val="single" w:sz="4" w:space="0" w:color="000000"/>
                    <w:right w:val="single" w:sz="4" w:space="0" w:color="000000"/>
                  </w:tcBorders>
                </w:tcPr>
                <w:p w:rsidR="000D2E75" w:rsidRDefault="000D2E75">
                  <w:pPr>
                    <w:shd w:val="clear" w:color="auto" w:fill="FFFFFF"/>
                    <w:bidi/>
                    <w:jc w:val="center"/>
                  </w:pPr>
                </w:p>
              </w:tc>
              <w:tc>
                <w:tcPr>
                  <w:tcW w:w="2028" w:type="dxa"/>
                  <w:tcBorders>
                    <w:left w:val="single" w:sz="4" w:space="0" w:color="000000"/>
                    <w:right w:val="single" w:sz="4" w:space="0" w:color="000000"/>
                  </w:tcBorders>
                  <w:vAlign w:val="center"/>
                </w:tcPr>
                <w:p w:rsidR="000D2E75" w:rsidRDefault="00F15082">
                  <w:pPr>
                    <w:shd w:val="clear" w:color="auto" w:fill="FFFFFF"/>
                    <w:bidi/>
                    <w:ind w:left="1070"/>
                  </w:pPr>
                  <w:r>
                    <w:rPr>
                      <w:b/>
                      <w:rtl/>
                    </w:rPr>
                    <w:t>النسبة:</w:t>
                  </w:r>
                </w:p>
              </w:tc>
              <w:tc>
                <w:tcPr>
                  <w:tcW w:w="993" w:type="dxa"/>
                  <w:tcBorders>
                    <w:top w:val="single" w:sz="4" w:space="0" w:color="000000"/>
                    <w:left w:val="single" w:sz="4" w:space="0" w:color="000000"/>
                    <w:bottom w:val="single" w:sz="4" w:space="0" w:color="000000"/>
                    <w:right w:val="single" w:sz="4" w:space="0" w:color="000000"/>
                  </w:tcBorders>
                  <w:vAlign w:val="center"/>
                </w:tcPr>
                <w:p w:rsidR="000D2E75" w:rsidRDefault="000D2E75">
                  <w:pPr>
                    <w:shd w:val="clear" w:color="auto" w:fill="FFFFFF"/>
                    <w:bidi/>
                    <w:jc w:val="center"/>
                  </w:pPr>
                </w:p>
              </w:tc>
            </w:tr>
            <w:tr w:rsidR="000D2E75">
              <w:trPr>
                <w:jc w:val="right"/>
              </w:trPr>
              <w:tc>
                <w:tcPr>
                  <w:tcW w:w="4497" w:type="dxa"/>
                </w:tcPr>
                <w:p w:rsidR="000D2E75" w:rsidRDefault="000D2E75">
                  <w:pPr>
                    <w:shd w:val="clear" w:color="auto" w:fill="FFFFFF"/>
                    <w:bidi/>
                    <w:jc w:val="both"/>
                    <w:rPr>
                      <w:sz w:val="8"/>
                      <w:szCs w:val="8"/>
                    </w:rPr>
                  </w:pPr>
                </w:p>
              </w:tc>
              <w:tc>
                <w:tcPr>
                  <w:tcW w:w="949" w:type="dxa"/>
                  <w:tcBorders>
                    <w:top w:val="single" w:sz="4" w:space="0" w:color="000000"/>
                    <w:bottom w:val="single" w:sz="4" w:space="0" w:color="000000"/>
                  </w:tcBorders>
                </w:tcPr>
                <w:p w:rsidR="000D2E75" w:rsidRDefault="000D2E75">
                  <w:pPr>
                    <w:shd w:val="clear" w:color="auto" w:fill="FFFFFF"/>
                    <w:bidi/>
                    <w:jc w:val="center"/>
                    <w:rPr>
                      <w:sz w:val="8"/>
                      <w:szCs w:val="8"/>
                    </w:rPr>
                  </w:pPr>
                </w:p>
              </w:tc>
              <w:tc>
                <w:tcPr>
                  <w:tcW w:w="2028" w:type="dxa"/>
                  <w:vAlign w:val="center"/>
                </w:tcPr>
                <w:p w:rsidR="000D2E75" w:rsidRDefault="000D2E75">
                  <w:pPr>
                    <w:shd w:val="clear" w:color="auto" w:fill="FFFFFF"/>
                    <w:bidi/>
                    <w:ind w:left="1070"/>
                    <w:rPr>
                      <w:sz w:val="8"/>
                      <w:szCs w:val="8"/>
                    </w:rPr>
                  </w:pPr>
                </w:p>
              </w:tc>
              <w:tc>
                <w:tcPr>
                  <w:tcW w:w="993" w:type="dxa"/>
                  <w:tcBorders>
                    <w:top w:val="single" w:sz="4" w:space="0" w:color="000000"/>
                    <w:bottom w:val="single" w:sz="4" w:space="0" w:color="000000"/>
                  </w:tcBorders>
                  <w:vAlign w:val="center"/>
                </w:tcPr>
                <w:p w:rsidR="000D2E75" w:rsidRDefault="000D2E75">
                  <w:pPr>
                    <w:shd w:val="clear" w:color="auto" w:fill="FFFFFF"/>
                    <w:bidi/>
                    <w:jc w:val="center"/>
                    <w:rPr>
                      <w:sz w:val="8"/>
                      <w:szCs w:val="8"/>
                    </w:rPr>
                  </w:pPr>
                </w:p>
              </w:tc>
            </w:tr>
            <w:tr w:rsidR="000D2E75">
              <w:trPr>
                <w:jc w:val="right"/>
              </w:trPr>
              <w:tc>
                <w:tcPr>
                  <w:tcW w:w="4497" w:type="dxa"/>
                  <w:tcBorders>
                    <w:right w:val="single" w:sz="4" w:space="0" w:color="000000"/>
                  </w:tcBorders>
                </w:tcPr>
                <w:p w:rsidR="000D2E75" w:rsidRDefault="00F15082">
                  <w:pPr>
                    <w:numPr>
                      <w:ilvl w:val="0"/>
                      <w:numId w:val="9"/>
                    </w:numPr>
                    <w:shd w:val="clear" w:color="auto" w:fill="FFFFFF"/>
                    <w:bidi/>
                    <w:ind w:left="420"/>
                    <w:jc w:val="both"/>
                  </w:pPr>
                  <w:r>
                    <w:rPr>
                      <w:b/>
                      <w:rtl/>
                    </w:rPr>
                    <w:t>أخرى</w:t>
                  </w:r>
                </w:p>
              </w:tc>
              <w:tc>
                <w:tcPr>
                  <w:tcW w:w="949" w:type="dxa"/>
                  <w:tcBorders>
                    <w:top w:val="single" w:sz="4" w:space="0" w:color="000000"/>
                    <w:left w:val="single" w:sz="4" w:space="0" w:color="000000"/>
                    <w:bottom w:val="single" w:sz="4" w:space="0" w:color="000000"/>
                    <w:right w:val="single" w:sz="4" w:space="0" w:color="000000"/>
                  </w:tcBorders>
                </w:tcPr>
                <w:p w:rsidR="000D2E75" w:rsidRDefault="000D2E75">
                  <w:pPr>
                    <w:shd w:val="clear" w:color="auto" w:fill="FFFFFF"/>
                    <w:bidi/>
                    <w:jc w:val="center"/>
                  </w:pPr>
                </w:p>
              </w:tc>
              <w:tc>
                <w:tcPr>
                  <w:tcW w:w="2028" w:type="dxa"/>
                  <w:tcBorders>
                    <w:left w:val="single" w:sz="4" w:space="0" w:color="000000"/>
                    <w:right w:val="single" w:sz="4" w:space="0" w:color="000000"/>
                  </w:tcBorders>
                  <w:vAlign w:val="center"/>
                </w:tcPr>
                <w:p w:rsidR="000D2E75" w:rsidRDefault="00F15082">
                  <w:pPr>
                    <w:shd w:val="clear" w:color="auto" w:fill="FFFFFF"/>
                    <w:bidi/>
                    <w:ind w:left="1070"/>
                  </w:pPr>
                  <w:r>
                    <w:rPr>
                      <w:b/>
                      <w:rtl/>
                    </w:rPr>
                    <w:t>النسبة:</w:t>
                  </w:r>
                </w:p>
              </w:tc>
              <w:tc>
                <w:tcPr>
                  <w:tcW w:w="993" w:type="dxa"/>
                  <w:tcBorders>
                    <w:top w:val="single" w:sz="4" w:space="0" w:color="000000"/>
                    <w:left w:val="single" w:sz="4" w:space="0" w:color="000000"/>
                    <w:bottom w:val="single" w:sz="4" w:space="0" w:color="000000"/>
                    <w:right w:val="single" w:sz="4" w:space="0" w:color="000000"/>
                  </w:tcBorders>
                  <w:vAlign w:val="center"/>
                </w:tcPr>
                <w:p w:rsidR="000D2E75" w:rsidRDefault="000D2E75">
                  <w:pPr>
                    <w:shd w:val="clear" w:color="auto" w:fill="FFFFFF"/>
                    <w:bidi/>
                    <w:jc w:val="center"/>
                  </w:pPr>
                </w:p>
              </w:tc>
            </w:tr>
          </w:tbl>
          <w:p w:rsidR="000D2E75" w:rsidRDefault="000D2E75">
            <w:pPr>
              <w:shd w:val="clear" w:color="auto" w:fill="FFFFFF"/>
              <w:bidi/>
              <w:jc w:val="both"/>
              <w:rPr>
                <w:sz w:val="28"/>
                <w:szCs w:val="28"/>
              </w:rPr>
            </w:pPr>
          </w:p>
        </w:tc>
      </w:tr>
      <w:tr w:rsidR="000D2E75">
        <w:trPr>
          <w:trHeight w:val="440"/>
          <w:jc w:val="center"/>
        </w:trPr>
        <w:tc>
          <w:tcPr>
            <w:tcW w:w="9450" w:type="dxa"/>
            <w:tcBorders>
              <w:top w:val="single" w:sz="4" w:space="0" w:color="000000"/>
            </w:tcBorders>
          </w:tcPr>
          <w:p w:rsidR="000D2E75" w:rsidRDefault="00F15082">
            <w:pPr>
              <w:shd w:val="clear" w:color="auto" w:fill="FFFFFF"/>
              <w:bidi/>
              <w:jc w:val="both"/>
              <w:rPr>
                <w:sz w:val="28"/>
                <w:szCs w:val="28"/>
              </w:rPr>
            </w:pPr>
            <w:r>
              <w:rPr>
                <w:sz w:val="28"/>
                <w:szCs w:val="28"/>
                <w:rtl/>
              </w:rPr>
              <w:t xml:space="preserve">تعليقات: </w:t>
            </w:r>
            <w:r>
              <w:rPr>
                <w:i/>
                <w:rtl/>
              </w:rPr>
              <w:t xml:space="preserve">يتم التعلم والتدريس في العمادة بالطريقة المعتادة وهي المحاضرات خلال القاعات الدراسية ، ويتم التدريس بواسطة الفصول الافتراضية.  </w:t>
            </w:r>
          </w:p>
        </w:tc>
      </w:tr>
    </w:tbl>
    <w:p w:rsidR="000D2E75" w:rsidRDefault="000D2E75">
      <w:pPr>
        <w:shd w:val="clear" w:color="auto" w:fill="FFFFFF"/>
        <w:bidi/>
        <w:rPr>
          <w:sz w:val="6"/>
          <w:szCs w:val="6"/>
        </w:rPr>
      </w:pPr>
    </w:p>
    <w:p w:rsidR="000D2E75" w:rsidRDefault="00F15082">
      <w:pPr>
        <w:numPr>
          <w:ilvl w:val="0"/>
          <w:numId w:val="11"/>
        </w:numPr>
        <w:pBdr>
          <w:top w:val="nil"/>
          <w:left w:val="nil"/>
          <w:bottom w:val="nil"/>
          <w:right w:val="nil"/>
          <w:between w:val="nil"/>
        </w:pBdr>
        <w:shd w:val="clear" w:color="auto" w:fill="FFFFFF"/>
        <w:bidi/>
        <w:ind w:left="-261" w:hanging="284"/>
        <w:jc w:val="both"/>
        <w:rPr>
          <w:color w:val="000000"/>
          <w:sz w:val="28"/>
          <w:szCs w:val="28"/>
        </w:rPr>
      </w:pPr>
      <w:r>
        <w:rPr>
          <w:b/>
          <w:color w:val="000000"/>
          <w:sz w:val="28"/>
          <w:szCs w:val="28"/>
          <w:rtl/>
        </w:rPr>
        <w:t>الأهداف</w:t>
      </w:r>
    </w:p>
    <w:tbl>
      <w:tblPr>
        <w:tblStyle w:val="a8"/>
        <w:tblW w:w="94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5"/>
      </w:tblGrid>
      <w:tr w:rsidR="000D2E75">
        <w:trPr>
          <w:trHeight w:val="680"/>
          <w:jc w:val="center"/>
        </w:trPr>
        <w:tc>
          <w:tcPr>
            <w:tcW w:w="9435" w:type="dxa"/>
          </w:tcPr>
          <w:p w:rsidR="000D2E75" w:rsidRDefault="00F15082">
            <w:pPr>
              <w:shd w:val="clear" w:color="auto" w:fill="FFFFFF"/>
              <w:bidi/>
              <w:jc w:val="both"/>
              <w:rPr>
                <w:sz w:val="28"/>
                <w:szCs w:val="28"/>
              </w:rPr>
            </w:pPr>
            <w:r>
              <w:rPr>
                <w:sz w:val="28"/>
                <w:szCs w:val="28"/>
                <w:rtl/>
              </w:rPr>
              <w:t>1- ما هدف المقرر الرئيس ؟</w:t>
            </w:r>
          </w:p>
          <w:p w:rsidR="000D2E75" w:rsidRDefault="00F15082">
            <w:pPr>
              <w:shd w:val="clear" w:color="auto" w:fill="FFFFFF"/>
              <w:bidi/>
              <w:jc w:val="both"/>
            </w:pPr>
            <w:r>
              <w:rPr>
                <w:rFonts w:ascii="Sakkal Majalla" w:eastAsia="Sakkal Majalla" w:hAnsi="Sakkal Majalla" w:cs="Sakkal Majalla"/>
                <w:sz w:val="28"/>
                <w:szCs w:val="28"/>
                <w:rtl/>
              </w:rPr>
              <w:t xml:space="preserve">أن يتعرف الطالب على مفهوم  الأخلاق </w:t>
            </w:r>
            <w:r>
              <w:rPr>
                <w:rFonts w:ascii="Sakkal Majalla" w:eastAsia="Sakkal Majalla" w:hAnsi="Sakkal Majalla" w:cs="Sakkal Majalla"/>
                <w:sz w:val="28"/>
                <w:szCs w:val="28"/>
                <w:rtl/>
              </w:rPr>
              <w:t>بصورة عامة وأخلاق المهنة  وعمومياتها التي لا تقوم مهنة من المهن الا بها.</w:t>
            </w:r>
          </w:p>
        </w:tc>
      </w:tr>
      <w:tr w:rsidR="000D2E75">
        <w:trPr>
          <w:trHeight w:val="540"/>
          <w:jc w:val="center"/>
        </w:trPr>
        <w:tc>
          <w:tcPr>
            <w:tcW w:w="9435" w:type="dxa"/>
          </w:tcPr>
          <w:p w:rsidR="000D2E75" w:rsidRDefault="00F15082">
            <w:pPr>
              <w:pBdr>
                <w:top w:val="nil"/>
                <w:left w:val="nil"/>
                <w:bottom w:val="nil"/>
                <w:right w:val="nil"/>
                <w:between w:val="nil"/>
              </w:pBdr>
              <w:shd w:val="clear" w:color="auto" w:fill="FFFFFF"/>
              <w:bidi/>
              <w:ind w:left="244" w:hanging="244"/>
              <w:jc w:val="both"/>
              <w:rPr>
                <w:color w:val="000000"/>
                <w:sz w:val="28"/>
                <w:szCs w:val="28"/>
              </w:rPr>
            </w:pPr>
            <w:r>
              <w:rPr>
                <w:color w:val="000000"/>
                <w:sz w:val="28"/>
                <w:szCs w:val="28"/>
                <w:rtl/>
              </w:rPr>
              <w:t xml:space="preserve">2- اذكر بإيجاز أي خطط - يتم تنفيذها - لتطوير وتحسين </w:t>
            </w:r>
            <w:r>
              <w:rPr>
                <w:b/>
                <w:color w:val="000000"/>
                <w:sz w:val="28"/>
                <w:szCs w:val="28"/>
                <w:rtl/>
              </w:rPr>
              <w:t xml:space="preserve"> المقرر الدراسي . </w:t>
            </w:r>
          </w:p>
          <w:p w:rsidR="000D2E75" w:rsidRDefault="00F15082">
            <w:pPr>
              <w:pBdr>
                <w:top w:val="nil"/>
                <w:left w:val="nil"/>
                <w:bottom w:val="nil"/>
                <w:right w:val="nil"/>
                <w:between w:val="nil"/>
              </w:pBdr>
              <w:shd w:val="clear" w:color="auto" w:fill="FFFFFF"/>
              <w:bidi/>
              <w:ind w:left="244" w:hanging="244"/>
              <w:jc w:val="both"/>
              <w:rPr>
                <w:color w:val="000000"/>
                <w:sz w:val="28"/>
                <w:szCs w:val="28"/>
              </w:rPr>
            </w:pPr>
            <w:r>
              <w:rPr>
                <w:color w:val="000000"/>
                <w:rtl/>
              </w:rPr>
              <w:t xml:space="preserve">(مثل الاستخدام المتزايد لتقنية المعلومات أو مراجع الإنترنت، والتغييرات في  المحتوى كنتيجة للأبحاث الجديدة في </w:t>
            </w:r>
            <w:r>
              <w:rPr>
                <w:color w:val="000000"/>
                <w:rtl/>
              </w:rPr>
              <w:t xml:space="preserve">مجال الدراسة).   </w:t>
            </w:r>
          </w:p>
          <w:p w:rsidR="000D2E75" w:rsidRDefault="00F15082">
            <w:pPr>
              <w:numPr>
                <w:ilvl w:val="0"/>
                <w:numId w:val="4"/>
              </w:numPr>
              <w:pBdr>
                <w:top w:val="nil"/>
                <w:left w:val="nil"/>
                <w:bottom w:val="nil"/>
                <w:right w:val="nil"/>
                <w:between w:val="nil"/>
              </w:pBdr>
              <w:shd w:val="clear" w:color="auto" w:fill="FFFFFF"/>
              <w:bidi/>
              <w:rPr>
                <w:sz w:val="28"/>
                <w:szCs w:val="28"/>
              </w:rPr>
            </w:pPr>
            <w:r>
              <w:rPr>
                <w:rFonts w:ascii="Traditional Arabic" w:eastAsia="Traditional Arabic" w:hAnsi="Traditional Arabic" w:cs="Traditional Arabic"/>
                <w:b/>
                <w:color w:val="000000"/>
                <w:sz w:val="28"/>
                <w:szCs w:val="28"/>
                <w:rtl/>
              </w:rPr>
              <w:t xml:space="preserve">إعداد ملف الكترونى للمقرر واضافته على البلاك بورد ( التعليم الالكترونى ) . </w:t>
            </w:r>
          </w:p>
          <w:p w:rsidR="000D2E75" w:rsidRDefault="00F15082">
            <w:pPr>
              <w:numPr>
                <w:ilvl w:val="0"/>
                <w:numId w:val="4"/>
              </w:numPr>
              <w:pBdr>
                <w:top w:val="nil"/>
                <w:left w:val="nil"/>
                <w:bottom w:val="nil"/>
                <w:right w:val="nil"/>
                <w:between w:val="nil"/>
              </w:pBdr>
              <w:shd w:val="clear" w:color="auto" w:fill="FFFFFF"/>
              <w:bidi/>
              <w:rPr>
                <w:sz w:val="32"/>
                <w:szCs w:val="32"/>
              </w:rPr>
            </w:pPr>
            <w:r>
              <w:rPr>
                <w:rFonts w:ascii="Traditional Arabic" w:eastAsia="Traditional Arabic" w:hAnsi="Traditional Arabic" w:cs="Traditional Arabic"/>
                <w:b/>
                <w:color w:val="000000"/>
                <w:sz w:val="28"/>
                <w:szCs w:val="28"/>
                <w:rtl/>
              </w:rPr>
              <w:t>إجراء بعض التحسينات على الاختبار المخصص للمقرر فى ضوء ملاحظات لجنة تقييم الورقة الامتحانية.</w:t>
            </w:r>
          </w:p>
          <w:p w:rsidR="000D2E75" w:rsidRDefault="00F15082">
            <w:pPr>
              <w:numPr>
                <w:ilvl w:val="0"/>
                <w:numId w:val="4"/>
              </w:numPr>
              <w:pBdr>
                <w:top w:val="nil"/>
                <w:left w:val="nil"/>
                <w:bottom w:val="nil"/>
                <w:right w:val="nil"/>
                <w:between w:val="nil"/>
              </w:pBdr>
              <w:shd w:val="clear" w:color="auto" w:fill="FFFFFF"/>
              <w:bidi/>
              <w:rPr>
                <w:sz w:val="32"/>
                <w:szCs w:val="32"/>
              </w:rPr>
            </w:pPr>
            <w:r>
              <w:rPr>
                <w:rFonts w:ascii="Traditional Arabic" w:eastAsia="Traditional Arabic" w:hAnsi="Traditional Arabic" w:cs="Traditional Arabic"/>
                <w:b/>
                <w:color w:val="000000"/>
                <w:sz w:val="32"/>
                <w:szCs w:val="32"/>
                <w:rtl/>
              </w:rPr>
              <w:t xml:space="preserve">عقد سيمنارات لأعضاء القسم  لمناقشة الجديد في تبادل الخبرات لتحسين </w:t>
            </w:r>
            <w:r>
              <w:rPr>
                <w:rFonts w:ascii="Traditional Arabic" w:eastAsia="Traditional Arabic" w:hAnsi="Traditional Arabic" w:cs="Traditional Arabic"/>
                <w:b/>
                <w:color w:val="000000"/>
                <w:sz w:val="32"/>
                <w:szCs w:val="32"/>
                <w:rtl/>
              </w:rPr>
              <w:t>المقرر.</w:t>
            </w:r>
          </w:p>
          <w:p w:rsidR="000D2E75" w:rsidRDefault="00F15082">
            <w:pPr>
              <w:numPr>
                <w:ilvl w:val="0"/>
                <w:numId w:val="4"/>
              </w:numPr>
              <w:pBdr>
                <w:top w:val="nil"/>
                <w:left w:val="nil"/>
                <w:bottom w:val="nil"/>
                <w:right w:val="nil"/>
                <w:between w:val="nil"/>
              </w:pBdr>
              <w:shd w:val="clear" w:color="auto" w:fill="FFFFFF"/>
              <w:bidi/>
              <w:rPr>
                <w:sz w:val="32"/>
                <w:szCs w:val="32"/>
              </w:rPr>
            </w:pPr>
            <w:r>
              <w:rPr>
                <w:rFonts w:ascii="Traditional Arabic" w:eastAsia="Traditional Arabic" w:hAnsi="Traditional Arabic" w:cs="Traditional Arabic"/>
                <w:b/>
                <w:color w:val="000000"/>
                <w:sz w:val="32"/>
                <w:szCs w:val="32"/>
                <w:rtl/>
              </w:rPr>
              <w:t>وضع الاختبارات بناءً على الأوزان النسبية للموضوعات والصفحات .</w:t>
            </w:r>
          </w:p>
          <w:p w:rsidR="000D2E75" w:rsidRDefault="00F15082">
            <w:pPr>
              <w:numPr>
                <w:ilvl w:val="0"/>
                <w:numId w:val="4"/>
              </w:numPr>
              <w:pBdr>
                <w:top w:val="nil"/>
                <w:left w:val="nil"/>
                <w:bottom w:val="nil"/>
                <w:right w:val="nil"/>
                <w:between w:val="nil"/>
              </w:pBdr>
              <w:shd w:val="clear" w:color="auto" w:fill="FFFFFF"/>
              <w:bidi/>
            </w:pPr>
            <w:r>
              <w:rPr>
                <w:rFonts w:ascii="Traditional Arabic" w:eastAsia="Traditional Arabic" w:hAnsi="Traditional Arabic" w:cs="Traditional Arabic"/>
                <w:b/>
                <w:color w:val="000000"/>
                <w:sz w:val="32"/>
                <w:szCs w:val="32"/>
                <w:rtl/>
              </w:rPr>
              <w:t>استخدام مصادر المكتبة الرقمية  (المكتبة الرقمية جامعة نجران)</w:t>
            </w:r>
          </w:p>
        </w:tc>
      </w:tr>
    </w:tbl>
    <w:p w:rsidR="000D2E75" w:rsidRDefault="00F15082">
      <w:pPr>
        <w:numPr>
          <w:ilvl w:val="0"/>
          <w:numId w:val="2"/>
        </w:numPr>
        <w:pBdr>
          <w:top w:val="nil"/>
          <w:left w:val="nil"/>
          <w:bottom w:val="nil"/>
          <w:right w:val="nil"/>
          <w:between w:val="nil"/>
        </w:pBdr>
        <w:shd w:val="clear" w:color="auto" w:fill="FFFFFF"/>
        <w:bidi/>
        <w:ind w:left="-119"/>
        <w:jc w:val="both"/>
        <w:rPr>
          <w:color w:val="000000"/>
        </w:rPr>
      </w:pPr>
      <w:r>
        <w:rPr>
          <w:b/>
          <w:color w:val="000000"/>
          <w:sz w:val="28"/>
          <w:szCs w:val="28"/>
          <w:rtl/>
        </w:rPr>
        <w:t xml:space="preserve">وصف المقرر الدراسي </w:t>
      </w:r>
    </w:p>
    <w:tbl>
      <w:tblPr>
        <w:tblStyle w:val="a9"/>
        <w:bidiVisual/>
        <w:tblW w:w="94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28"/>
      </w:tblGrid>
      <w:tr w:rsidR="000D2E75">
        <w:trPr>
          <w:jc w:val="center"/>
        </w:trPr>
        <w:tc>
          <w:tcPr>
            <w:tcW w:w="9428" w:type="dxa"/>
          </w:tcPr>
          <w:p w:rsidR="000D2E75" w:rsidRDefault="00F15082">
            <w:pPr>
              <w:pBdr>
                <w:top w:val="nil"/>
                <w:left w:val="nil"/>
                <w:bottom w:val="nil"/>
                <w:right w:val="nil"/>
                <w:between w:val="nil"/>
              </w:pBdr>
              <w:shd w:val="clear" w:color="auto" w:fill="FFFFFF"/>
              <w:bidi/>
              <w:jc w:val="both"/>
              <w:rPr>
                <w:color w:val="000000"/>
                <w:sz w:val="28"/>
                <w:szCs w:val="28"/>
              </w:rPr>
            </w:pPr>
            <w:r>
              <w:rPr>
                <w:color w:val="000000"/>
                <w:sz w:val="28"/>
                <w:szCs w:val="28"/>
                <w:rtl/>
              </w:rPr>
              <w:t>وصف عام للمقرر:</w:t>
            </w:r>
          </w:p>
          <w:p w:rsidR="000D2E75" w:rsidRDefault="00F15082">
            <w:pPr>
              <w:shd w:val="clear" w:color="auto" w:fill="FFFFFF"/>
              <w:bidi/>
              <w:jc w:val="both"/>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يتكون مقرر أخلاقيات المهنة من أربعة فصول:</w:t>
            </w:r>
          </w:p>
          <w:p w:rsidR="000D2E75" w:rsidRDefault="00F15082">
            <w:pPr>
              <w:shd w:val="clear" w:color="auto" w:fill="FFFFFF"/>
              <w:bidi/>
              <w:jc w:val="both"/>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 xml:space="preserve">- الفصل الأول ويسمى (مفاهيم أساسية) </w:t>
            </w:r>
          </w:p>
          <w:p w:rsidR="000D2E75" w:rsidRDefault="00F15082">
            <w:pPr>
              <w:shd w:val="clear" w:color="auto" w:fill="FFFFFF"/>
              <w:bidi/>
              <w:jc w:val="both"/>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lastRenderedPageBreak/>
              <w:t xml:space="preserve">-الفصل </w:t>
            </w:r>
            <w:r>
              <w:rPr>
                <w:rFonts w:ascii="Traditional Arabic" w:eastAsia="Traditional Arabic" w:hAnsi="Traditional Arabic" w:cs="Traditional Arabic"/>
                <w:b/>
                <w:sz w:val="28"/>
                <w:szCs w:val="28"/>
                <w:rtl/>
              </w:rPr>
              <w:t xml:space="preserve">الثاني يسمى أخلاقيات المهنة من منظور الإسلام، </w:t>
            </w:r>
          </w:p>
          <w:p w:rsidR="000D2E75" w:rsidRDefault="00F15082">
            <w:pPr>
              <w:shd w:val="clear" w:color="auto" w:fill="FFFFFF"/>
              <w:bidi/>
              <w:jc w:val="both"/>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 xml:space="preserve">-الفصل الثالث يسمى الأخلاق غير الحميدة في الوظيفة </w:t>
            </w:r>
          </w:p>
          <w:p w:rsidR="000D2E75" w:rsidRDefault="00F15082">
            <w:pPr>
              <w:shd w:val="clear" w:color="auto" w:fill="FFFFFF"/>
              <w:bidi/>
              <w:jc w:val="both"/>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-الفصل الرابع ويسمى أخلاقيات المهنة في الأنظمة السعودية.</w:t>
            </w:r>
          </w:p>
        </w:tc>
      </w:tr>
    </w:tbl>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bl>
      <w:tblPr>
        <w:tblStyle w:val="aa"/>
        <w:bidiVisual/>
        <w:tblW w:w="96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9"/>
        <w:gridCol w:w="1275"/>
        <w:gridCol w:w="1560"/>
      </w:tblGrid>
      <w:tr w:rsidR="000D2E75">
        <w:trPr>
          <w:jc w:val="center"/>
        </w:trPr>
        <w:tc>
          <w:tcPr>
            <w:tcW w:w="9684" w:type="dxa"/>
            <w:gridSpan w:val="3"/>
          </w:tcPr>
          <w:p w:rsidR="000D2E75" w:rsidRDefault="00F15082">
            <w:pPr>
              <w:numPr>
                <w:ilvl w:val="0"/>
                <w:numId w:val="12"/>
              </w:numPr>
              <w:shd w:val="clear" w:color="auto" w:fill="FFFFFF"/>
              <w:bidi/>
              <w:ind w:left="411"/>
              <w:jc w:val="both"/>
            </w:pPr>
            <w:r>
              <w:rPr>
                <w:b/>
                <w:sz w:val="28"/>
                <w:szCs w:val="28"/>
                <w:rtl/>
              </w:rPr>
              <w:t>الموضوعات التي  ينبغي تناولها:</w:t>
            </w:r>
          </w:p>
        </w:tc>
      </w:tr>
      <w:tr w:rsidR="000D2E75">
        <w:trPr>
          <w:trHeight w:val="360"/>
          <w:jc w:val="center"/>
        </w:trPr>
        <w:tc>
          <w:tcPr>
            <w:tcW w:w="6849" w:type="dxa"/>
            <w:shd w:val="clear" w:color="auto" w:fill="D9D9D9"/>
            <w:vAlign w:val="center"/>
          </w:tcPr>
          <w:p w:rsidR="000D2E75" w:rsidRDefault="00F15082">
            <w:pPr>
              <w:shd w:val="clear" w:color="auto" w:fill="FFFFFF"/>
              <w:bidi/>
              <w:jc w:val="center"/>
              <w:rPr>
                <w:sz w:val="22"/>
                <w:szCs w:val="22"/>
              </w:rPr>
            </w:pPr>
            <w:r>
              <w:rPr>
                <w:b/>
                <w:sz w:val="22"/>
                <w:szCs w:val="22"/>
                <w:rtl/>
              </w:rPr>
              <w:t>قائمة الموضوعات</w:t>
            </w:r>
          </w:p>
        </w:tc>
        <w:tc>
          <w:tcPr>
            <w:tcW w:w="1275" w:type="dxa"/>
            <w:vAlign w:val="center"/>
          </w:tcPr>
          <w:p w:rsidR="000D2E75" w:rsidRDefault="00F15082">
            <w:pPr>
              <w:shd w:val="clear" w:color="auto" w:fill="FFFFFF"/>
              <w:bidi/>
              <w:rPr>
                <w:sz w:val="22"/>
                <w:szCs w:val="22"/>
              </w:rPr>
            </w:pPr>
            <w:r>
              <w:rPr>
                <w:b/>
                <w:sz w:val="22"/>
                <w:szCs w:val="22"/>
                <w:rtl/>
              </w:rPr>
              <w:t>عدد الأسابيع</w:t>
            </w:r>
          </w:p>
        </w:tc>
        <w:tc>
          <w:tcPr>
            <w:tcW w:w="1560" w:type="dxa"/>
            <w:vAlign w:val="center"/>
          </w:tcPr>
          <w:p w:rsidR="000D2E75" w:rsidRDefault="00F15082">
            <w:pPr>
              <w:shd w:val="clear" w:color="auto" w:fill="FFFFFF"/>
              <w:bidi/>
              <w:rPr>
                <w:sz w:val="22"/>
                <w:szCs w:val="22"/>
              </w:rPr>
            </w:pPr>
            <w:r>
              <w:rPr>
                <w:b/>
                <w:sz w:val="22"/>
                <w:szCs w:val="22"/>
                <w:rtl/>
              </w:rPr>
              <w:t xml:space="preserve">ساعات التدريس </w:t>
            </w:r>
          </w:p>
        </w:tc>
      </w:tr>
      <w:tr w:rsidR="000D2E75">
        <w:trPr>
          <w:jc w:val="center"/>
        </w:trPr>
        <w:tc>
          <w:tcPr>
            <w:tcW w:w="6849" w:type="dxa"/>
            <w:shd w:val="clear" w:color="auto" w:fill="DDD9C4"/>
            <w:vAlign w:val="center"/>
          </w:tcPr>
          <w:p w:rsidR="000D2E75" w:rsidRDefault="00F15082">
            <w:pPr>
              <w:pBdr>
                <w:top w:val="nil"/>
                <w:left w:val="nil"/>
                <w:bottom w:val="nil"/>
                <w:right w:val="nil"/>
                <w:between w:val="nil"/>
              </w:pBdr>
              <w:bidi/>
              <w:jc w:val="center"/>
              <w:rPr>
                <w:b/>
                <w:color w:val="000000"/>
                <w:sz w:val="30"/>
                <w:szCs w:val="30"/>
              </w:rPr>
            </w:pPr>
            <w:r>
              <w:rPr>
                <w:b/>
                <w:color w:val="000000"/>
                <w:sz w:val="30"/>
                <w:szCs w:val="30"/>
                <w:rtl/>
              </w:rPr>
              <w:t>التعريف بالمقرر</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vAlign w:val="center"/>
          </w:tcPr>
          <w:p w:rsidR="000D2E75" w:rsidRDefault="00F15082">
            <w:pPr>
              <w:pBdr>
                <w:top w:val="nil"/>
                <w:left w:val="nil"/>
                <w:bottom w:val="nil"/>
                <w:right w:val="nil"/>
                <w:between w:val="nil"/>
              </w:pBdr>
              <w:bidi/>
              <w:jc w:val="center"/>
              <w:rPr>
                <w:color w:val="000000"/>
                <w:sz w:val="28"/>
                <w:szCs w:val="28"/>
              </w:rPr>
            </w:pPr>
            <w:r>
              <w:rPr>
                <w:rFonts w:ascii="Sakkal Majalla" w:eastAsia="Sakkal Majalla" w:hAnsi="Sakkal Majalla" w:cs="Sakkal Majalla"/>
                <w:color w:val="000000"/>
                <w:rtl/>
              </w:rPr>
              <w:t>الفرق بين مفهوم العمل والمهنة، مكانة المهنة والعمل في الإسلام</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vAlign w:val="center"/>
          </w:tcPr>
          <w:p w:rsidR="000D2E75" w:rsidRDefault="00F15082">
            <w:pPr>
              <w:pBdr>
                <w:top w:val="nil"/>
                <w:left w:val="nil"/>
                <w:bottom w:val="nil"/>
                <w:right w:val="nil"/>
                <w:between w:val="nil"/>
              </w:pBdr>
              <w:bidi/>
              <w:jc w:val="center"/>
              <w:rPr>
                <w:color w:val="000000"/>
                <w:sz w:val="28"/>
                <w:szCs w:val="28"/>
              </w:rPr>
            </w:pPr>
            <w:r>
              <w:rPr>
                <w:rFonts w:ascii="Sakkal Majalla" w:eastAsia="Sakkal Majalla" w:hAnsi="Sakkal Majalla" w:cs="Sakkal Majalla"/>
                <w:color w:val="000000"/>
                <w:rtl/>
              </w:rPr>
              <w:t>من مفهوم الأخلاق إلى وسائل اكتساب الأخلاق</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vAlign w:val="center"/>
          </w:tcPr>
          <w:p w:rsidR="000D2E75" w:rsidRDefault="00F15082">
            <w:pPr>
              <w:pBdr>
                <w:top w:val="nil"/>
                <w:left w:val="nil"/>
                <w:bottom w:val="nil"/>
                <w:right w:val="nil"/>
                <w:between w:val="nil"/>
              </w:pBdr>
              <w:bidi/>
              <w:jc w:val="center"/>
              <w:rPr>
                <w:color w:val="000000"/>
                <w:sz w:val="28"/>
                <w:szCs w:val="28"/>
              </w:rPr>
            </w:pPr>
            <w:r>
              <w:rPr>
                <w:rFonts w:ascii="Sakkal Majalla" w:eastAsia="Sakkal Majalla" w:hAnsi="Sakkal Majalla" w:cs="Sakkal Majalla"/>
                <w:color w:val="000000"/>
                <w:rtl/>
              </w:rPr>
              <w:t xml:space="preserve">الفرق بين مفهوم الأخلاق وأخلاقيات المهنة، والمرجعيات التي تقوم عليها أخلاقيات المهنة، </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vAlign w:val="center"/>
          </w:tcPr>
          <w:p w:rsidR="000D2E75" w:rsidRDefault="00F15082">
            <w:pPr>
              <w:pBdr>
                <w:top w:val="nil"/>
                <w:left w:val="nil"/>
                <w:bottom w:val="nil"/>
                <w:right w:val="nil"/>
                <w:between w:val="nil"/>
              </w:pBdr>
              <w:bidi/>
              <w:jc w:val="center"/>
              <w:rPr>
                <w:rFonts w:ascii="Sakkal Majalla" w:eastAsia="Sakkal Majalla" w:hAnsi="Sakkal Majalla" w:cs="Sakkal Majalla"/>
                <w:b/>
                <w:color w:val="000000"/>
              </w:rPr>
            </w:pPr>
            <w:r>
              <w:rPr>
                <w:rFonts w:ascii="Sakkal Majalla" w:eastAsia="Sakkal Majalla" w:hAnsi="Sakkal Majalla" w:cs="Sakkal Majalla"/>
                <w:b/>
                <w:color w:val="000000"/>
                <w:rtl/>
              </w:rPr>
              <w:t xml:space="preserve">لماذا نهتم بأخلاق العمل والالتزام بها +الزمن </w:t>
            </w:r>
            <w:r>
              <w:rPr>
                <w:rFonts w:ascii="Sakkal Majalla" w:eastAsia="Sakkal Majalla" w:hAnsi="Sakkal Majalla" w:cs="Sakkal Majalla"/>
                <w:b/>
                <w:color w:val="000000"/>
                <w:rtl/>
              </w:rPr>
              <w:t xml:space="preserve">الإنتاجي للموظف بين التقنين والواقع. </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B8CCE4"/>
            <w:vAlign w:val="center"/>
          </w:tcPr>
          <w:p w:rsidR="000D2E75" w:rsidRDefault="00F15082">
            <w:pPr>
              <w:bidi/>
              <w:jc w:val="center"/>
              <w:rPr>
                <w:b/>
                <w:sz w:val="28"/>
                <w:szCs w:val="28"/>
              </w:rPr>
            </w:pPr>
            <w:r>
              <w:rPr>
                <w:b/>
                <w:sz w:val="28"/>
                <w:szCs w:val="28"/>
                <w:rtl/>
              </w:rPr>
              <w:t>الاختبار الأول</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auto"/>
            <w:vAlign w:val="center"/>
          </w:tcPr>
          <w:p w:rsidR="000D2E75" w:rsidRDefault="00F15082">
            <w:pPr>
              <w:pBdr>
                <w:top w:val="nil"/>
                <w:left w:val="nil"/>
                <w:bottom w:val="nil"/>
                <w:right w:val="nil"/>
                <w:between w:val="nil"/>
              </w:pBdr>
              <w:bidi/>
              <w:jc w:val="center"/>
              <w:rPr>
                <w:rFonts w:ascii="Sakkal Majalla" w:eastAsia="Sakkal Majalla" w:hAnsi="Sakkal Majalla" w:cs="Sakkal Majalla"/>
                <w:color w:val="000000"/>
              </w:rPr>
            </w:pPr>
            <w:r>
              <w:rPr>
                <w:rFonts w:ascii="Sakkal Majalla" w:eastAsia="Sakkal Majalla" w:hAnsi="Sakkal Majalla" w:cs="Sakkal Majalla"/>
                <w:color w:val="000000"/>
                <w:rtl/>
              </w:rPr>
              <w:t>محددات السلوك الإنساني + أخلاقيات المهنة من منظور الإسلام.</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auto"/>
            <w:vAlign w:val="center"/>
          </w:tcPr>
          <w:p w:rsidR="000D2E75" w:rsidRDefault="00F15082">
            <w:pPr>
              <w:pBdr>
                <w:top w:val="nil"/>
                <w:left w:val="nil"/>
                <w:bottom w:val="nil"/>
                <w:right w:val="nil"/>
                <w:between w:val="nil"/>
              </w:pBdr>
              <w:bidi/>
              <w:jc w:val="center"/>
              <w:rPr>
                <w:b/>
                <w:color w:val="000000"/>
                <w:sz w:val="28"/>
                <w:szCs w:val="28"/>
              </w:rPr>
            </w:pPr>
            <w:r>
              <w:rPr>
                <w:rFonts w:ascii="Sakkal Majalla" w:eastAsia="Sakkal Majalla" w:hAnsi="Sakkal Majalla" w:cs="Sakkal Majalla"/>
                <w:color w:val="000000"/>
                <w:rtl/>
              </w:rPr>
              <w:t xml:space="preserve"> تصنيف القيم الأخلاقية إلى  العمل مقياس التفاضل فى الإسلام.</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auto"/>
            <w:vAlign w:val="center"/>
          </w:tcPr>
          <w:p w:rsidR="000D2E75" w:rsidRDefault="00F15082">
            <w:pPr>
              <w:pBdr>
                <w:top w:val="nil"/>
                <w:left w:val="nil"/>
                <w:bottom w:val="nil"/>
                <w:right w:val="nil"/>
                <w:between w:val="nil"/>
              </w:pBdr>
              <w:bidi/>
              <w:jc w:val="center"/>
              <w:rPr>
                <w:b/>
                <w:color w:val="000000"/>
                <w:sz w:val="28"/>
                <w:szCs w:val="28"/>
              </w:rPr>
            </w:pPr>
            <w:r>
              <w:rPr>
                <w:rFonts w:ascii="Sakkal Majalla" w:eastAsia="Sakkal Majalla" w:hAnsi="Sakkal Majalla" w:cs="Sakkal Majalla"/>
                <w:color w:val="000000"/>
                <w:rtl/>
              </w:rPr>
              <w:t xml:space="preserve">من الإخلاص والأتقان فى العمل إلى مجموعة القيم الأخلاقيةالتي </w:t>
            </w:r>
            <w:r>
              <w:rPr>
                <w:rFonts w:ascii="Sakkal Majalla" w:eastAsia="Sakkal Majalla" w:hAnsi="Sakkal Majalla" w:cs="Sakkal Majalla"/>
                <w:color w:val="000000"/>
                <w:rtl/>
              </w:rPr>
              <w:t>ترتبط ببعض المهـن دون بعض ،</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auto"/>
          </w:tcPr>
          <w:p w:rsidR="000D2E75" w:rsidRDefault="00F15082">
            <w:pPr>
              <w:pBdr>
                <w:top w:val="nil"/>
                <w:left w:val="nil"/>
                <w:bottom w:val="nil"/>
                <w:right w:val="nil"/>
                <w:between w:val="nil"/>
              </w:pBdr>
              <w:bidi/>
              <w:jc w:val="center"/>
              <w:rPr>
                <w:rFonts w:ascii="Cambria" w:eastAsia="Cambria" w:hAnsi="Cambria" w:cs="Cambria"/>
                <w:color w:val="000000"/>
              </w:rPr>
            </w:pPr>
            <w:r>
              <w:rPr>
                <w:rFonts w:ascii="Sakkal Majalla" w:eastAsia="Sakkal Majalla" w:hAnsi="Sakkal Majalla" w:cs="Sakkal Majalla"/>
                <w:color w:val="000000"/>
                <w:rtl/>
              </w:rPr>
              <w:t>مدى التزام الموظف بقواعد السلوك الوظيفي وأخلاقيات المهنة + طرق بناء الحياة الوظيفية ،  كيف نخطط للوصول إلى النجاح الوظيفي</w:t>
            </w:r>
            <w:r>
              <w:rPr>
                <w:rFonts w:ascii="Sakkal Majalla" w:eastAsia="Sakkal Majalla" w:hAnsi="Sakkal Majalla" w:cs="Sakkal Majalla"/>
                <w:b/>
                <w:color w:val="000000"/>
              </w:rPr>
              <w:t xml:space="preserve">  </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B8CCE4"/>
            <w:vAlign w:val="center"/>
          </w:tcPr>
          <w:p w:rsidR="000D2E75" w:rsidRDefault="00F15082">
            <w:pPr>
              <w:pBdr>
                <w:top w:val="nil"/>
                <w:left w:val="nil"/>
                <w:bottom w:val="nil"/>
                <w:right w:val="nil"/>
                <w:between w:val="nil"/>
              </w:pBdr>
              <w:bidi/>
              <w:jc w:val="center"/>
              <w:rPr>
                <w:b/>
                <w:color w:val="000000"/>
                <w:sz w:val="28"/>
                <w:szCs w:val="28"/>
              </w:rPr>
            </w:pPr>
            <w:r>
              <w:rPr>
                <w:b/>
                <w:color w:val="000000"/>
                <w:sz w:val="28"/>
                <w:szCs w:val="28"/>
                <w:rtl/>
              </w:rPr>
              <w:t>الاختبار الثاني</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auto"/>
            <w:vAlign w:val="center"/>
          </w:tcPr>
          <w:p w:rsidR="000D2E75" w:rsidRDefault="00F15082">
            <w:pPr>
              <w:pBdr>
                <w:top w:val="nil"/>
                <w:left w:val="nil"/>
                <w:bottom w:val="nil"/>
                <w:right w:val="nil"/>
                <w:between w:val="nil"/>
              </w:pBdr>
              <w:bidi/>
              <w:jc w:val="center"/>
              <w:rPr>
                <w:b/>
                <w:color w:val="000000"/>
                <w:sz w:val="28"/>
                <w:szCs w:val="28"/>
              </w:rPr>
            </w:pPr>
            <w:r>
              <w:rPr>
                <w:rFonts w:ascii="Sakkal Majalla" w:eastAsia="Sakkal Majalla" w:hAnsi="Sakkal Majalla" w:cs="Sakkal Majalla"/>
                <w:color w:val="000000"/>
                <w:rtl/>
              </w:rPr>
              <w:t xml:space="preserve">أخلاقيات الموظف غير المحمودة أو غير المشروعة   </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auto"/>
            <w:vAlign w:val="center"/>
          </w:tcPr>
          <w:p w:rsidR="000D2E75" w:rsidRDefault="00F15082">
            <w:pPr>
              <w:pBdr>
                <w:top w:val="nil"/>
                <w:left w:val="nil"/>
                <w:bottom w:val="nil"/>
                <w:right w:val="nil"/>
                <w:between w:val="nil"/>
              </w:pBdr>
              <w:bidi/>
              <w:jc w:val="center"/>
              <w:rPr>
                <w:b/>
                <w:color w:val="000000"/>
                <w:sz w:val="28"/>
                <w:szCs w:val="28"/>
              </w:rPr>
            </w:pPr>
            <w:r>
              <w:rPr>
                <w:rFonts w:ascii="Sakkal Majalla" w:eastAsia="Sakkal Majalla" w:hAnsi="Sakkal Majalla" w:cs="Sakkal Majalla"/>
                <w:color w:val="000000"/>
                <w:rtl/>
              </w:rPr>
              <w:t xml:space="preserve">أخلاقيات المهنة في </w:t>
            </w:r>
            <w:r>
              <w:rPr>
                <w:rFonts w:ascii="Sakkal Majalla" w:eastAsia="Sakkal Majalla" w:hAnsi="Sakkal Majalla" w:cs="Sakkal Majalla"/>
                <w:color w:val="000000"/>
                <w:rtl/>
              </w:rPr>
              <w:t xml:space="preserve">الأنظمة السعودية </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r w:rsidR="000D2E75">
        <w:trPr>
          <w:jc w:val="center"/>
        </w:trPr>
        <w:tc>
          <w:tcPr>
            <w:tcW w:w="6849" w:type="dxa"/>
            <w:shd w:val="clear" w:color="auto" w:fill="auto"/>
            <w:vAlign w:val="center"/>
          </w:tcPr>
          <w:p w:rsidR="000D2E75" w:rsidRDefault="00F15082">
            <w:pPr>
              <w:pBdr>
                <w:top w:val="nil"/>
                <w:left w:val="nil"/>
                <w:bottom w:val="nil"/>
                <w:right w:val="nil"/>
                <w:between w:val="nil"/>
              </w:pBdr>
              <w:bidi/>
              <w:jc w:val="center"/>
              <w:rPr>
                <w:b/>
                <w:color w:val="000000"/>
                <w:sz w:val="28"/>
                <w:szCs w:val="28"/>
              </w:rPr>
            </w:pPr>
            <w:r>
              <w:rPr>
                <w:b/>
                <w:color w:val="000000"/>
                <w:sz w:val="28"/>
                <w:szCs w:val="28"/>
                <w:rtl/>
              </w:rPr>
              <w:t>مراجعة</w:t>
            </w:r>
          </w:p>
        </w:tc>
        <w:tc>
          <w:tcPr>
            <w:tcW w:w="1275" w:type="dxa"/>
          </w:tcPr>
          <w:p w:rsidR="000D2E75" w:rsidRDefault="00F15082">
            <w:pPr>
              <w:shd w:val="clear" w:color="auto" w:fill="FFFFFF"/>
              <w:bidi/>
              <w:jc w:val="center"/>
            </w:pPr>
            <w:r>
              <w:t>1</w:t>
            </w:r>
          </w:p>
        </w:tc>
        <w:tc>
          <w:tcPr>
            <w:tcW w:w="1560" w:type="dxa"/>
          </w:tcPr>
          <w:p w:rsidR="000D2E75" w:rsidRDefault="00F15082">
            <w:pPr>
              <w:shd w:val="clear" w:color="auto" w:fill="FFFFFF"/>
              <w:bidi/>
              <w:jc w:val="center"/>
            </w:pPr>
            <w:r>
              <w:t>1</w:t>
            </w:r>
          </w:p>
        </w:tc>
      </w:tr>
    </w:tbl>
    <w:p w:rsidR="000D2E75" w:rsidRDefault="000D2E75">
      <w:pPr>
        <w:shd w:val="clear" w:color="auto" w:fill="FFFFFF"/>
        <w:bidi/>
        <w:jc w:val="both"/>
      </w:pPr>
    </w:p>
    <w:tbl>
      <w:tblPr>
        <w:tblStyle w:val="ab"/>
        <w:bidiVisual/>
        <w:tblW w:w="94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4"/>
        <w:gridCol w:w="1134"/>
        <w:gridCol w:w="1417"/>
        <w:gridCol w:w="1425"/>
        <w:gridCol w:w="1350"/>
        <w:gridCol w:w="990"/>
        <w:gridCol w:w="960"/>
      </w:tblGrid>
      <w:tr w:rsidR="000D2E75">
        <w:trPr>
          <w:trHeight w:val="460"/>
          <w:jc w:val="center"/>
        </w:trPr>
        <w:tc>
          <w:tcPr>
            <w:tcW w:w="9450" w:type="dxa"/>
            <w:gridSpan w:val="7"/>
            <w:tcBorders>
              <w:top w:val="single" w:sz="4" w:space="0" w:color="000000"/>
              <w:left w:val="single" w:sz="4" w:space="0" w:color="000000"/>
              <w:bottom w:val="single" w:sz="4" w:space="0" w:color="000000"/>
              <w:right w:val="single" w:sz="4" w:space="0" w:color="000000"/>
            </w:tcBorders>
          </w:tcPr>
          <w:p w:rsidR="000D2E75" w:rsidRDefault="00F15082">
            <w:pPr>
              <w:numPr>
                <w:ilvl w:val="0"/>
                <w:numId w:val="12"/>
              </w:numPr>
              <w:shd w:val="clear" w:color="auto" w:fill="FFFFFF"/>
              <w:bidi/>
              <w:ind w:left="411"/>
              <w:jc w:val="both"/>
            </w:pPr>
            <w:r>
              <w:rPr>
                <w:b/>
                <w:sz w:val="28"/>
                <w:szCs w:val="28"/>
                <w:rtl/>
              </w:rPr>
              <w:t xml:space="preserve">إجمالي عدد ساعات المقرر وتوزيعها: </w:t>
            </w:r>
            <w:r>
              <w:rPr>
                <w:b/>
                <w:sz w:val="28"/>
                <w:szCs w:val="28"/>
                <w:rtl/>
              </w:rPr>
              <w:tab/>
            </w:r>
            <w:r>
              <w:rPr>
                <w:b/>
                <w:sz w:val="28"/>
                <w:szCs w:val="28"/>
                <w:rtl/>
              </w:rPr>
              <w:tab/>
            </w:r>
          </w:p>
        </w:tc>
      </w:tr>
      <w:tr w:rsidR="000D2E75">
        <w:trPr>
          <w:trHeight w:val="400"/>
          <w:jc w:val="center"/>
        </w:trPr>
        <w:tc>
          <w:tcPr>
            <w:tcW w:w="2174" w:type="dxa"/>
            <w:tcBorders>
              <w:top w:val="single" w:sz="4" w:space="0" w:color="000000"/>
              <w:left w:val="single" w:sz="4" w:space="0" w:color="000000"/>
              <w:bottom w:val="single" w:sz="4" w:space="0" w:color="000000"/>
              <w:right w:val="single" w:sz="4" w:space="0" w:color="000000"/>
            </w:tcBorders>
          </w:tcPr>
          <w:p w:rsidR="000D2E75" w:rsidRDefault="000D2E75">
            <w:pPr>
              <w:shd w:val="clear" w:color="auto" w:fill="FFFFFF"/>
              <w:bidi/>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D2E75" w:rsidRDefault="00F15082">
            <w:pPr>
              <w:shd w:val="clear" w:color="auto" w:fill="FFFFFF"/>
              <w:bidi/>
              <w:jc w:val="center"/>
              <w:rPr>
                <w:sz w:val="22"/>
                <w:szCs w:val="22"/>
              </w:rPr>
            </w:pPr>
            <w:r>
              <w:rPr>
                <w:b/>
                <w:sz w:val="22"/>
                <w:szCs w:val="22"/>
                <w:rtl/>
              </w:rPr>
              <w:t>محاضرات</w:t>
            </w:r>
          </w:p>
        </w:tc>
        <w:tc>
          <w:tcPr>
            <w:tcW w:w="1417" w:type="dxa"/>
            <w:tcBorders>
              <w:top w:val="single" w:sz="4" w:space="0" w:color="000000"/>
              <w:left w:val="single" w:sz="4" w:space="0" w:color="000000"/>
              <w:bottom w:val="single" w:sz="4" w:space="0" w:color="000000"/>
              <w:right w:val="single" w:sz="4" w:space="0" w:color="000000"/>
            </w:tcBorders>
            <w:vAlign w:val="center"/>
          </w:tcPr>
          <w:p w:rsidR="000D2E75" w:rsidRDefault="00F15082">
            <w:pPr>
              <w:shd w:val="clear" w:color="auto" w:fill="FFFFFF"/>
              <w:bidi/>
              <w:jc w:val="center"/>
              <w:rPr>
                <w:sz w:val="22"/>
                <w:szCs w:val="22"/>
              </w:rPr>
            </w:pPr>
            <w:r>
              <w:rPr>
                <w:b/>
                <w:sz w:val="22"/>
                <w:szCs w:val="22"/>
                <w:rtl/>
              </w:rPr>
              <w:t>دروس إضافية</w:t>
            </w:r>
          </w:p>
        </w:tc>
        <w:tc>
          <w:tcPr>
            <w:tcW w:w="1425" w:type="dxa"/>
            <w:tcBorders>
              <w:top w:val="single" w:sz="4" w:space="0" w:color="000000"/>
              <w:left w:val="single" w:sz="4" w:space="0" w:color="000000"/>
              <w:bottom w:val="single" w:sz="4" w:space="0" w:color="000000"/>
              <w:right w:val="single" w:sz="4" w:space="0" w:color="000000"/>
            </w:tcBorders>
            <w:vAlign w:val="center"/>
          </w:tcPr>
          <w:p w:rsidR="000D2E75" w:rsidRDefault="00F15082">
            <w:pPr>
              <w:shd w:val="clear" w:color="auto" w:fill="FFFFFF"/>
              <w:bidi/>
              <w:jc w:val="center"/>
              <w:rPr>
                <w:sz w:val="22"/>
                <w:szCs w:val="22"/>
              </w:rPr>
            </w:pPr>
            <w:r>
              <w:rPr>
                <w:b/>
                <w:sz w:val="22"/>
                <w:szCs w:val="22"/>
                <w:rtl/>
              </w:rPr>
              <w:t>معامل أو استديو</w:t>
            </w:r>
          </w:p>
        </w:tc>
        <w:tc>
          <w:tcPr>
            <w:tcW w:w="1350" w:type="dxa"/>
            <w:tcBorders>
              <w:top w:val="single" w:sz="4" w:space="0" w:color="000000"/>
              <w:left w:val="single" w:sz="4" w:space="0" w:color="000000"/>
              <w:bottom w:val="single" w:sz="4" w:space="0" w:color="000000"/>
              <w:right w:val="single" w:sz="4" w:space="0" w:color="000000"/>
            </w:tcBorders>
            <w:vAlign w:val="center"/>
          </w:tcPr>
          <w:p w:rsidR="000D2E75" w:rsidRDefault="00F15082">
            <w:pPr>
              <w:shd w:val="clear" w:color="auto" w:fill="FFFFFF"/>
              <w:bidi/>
              <w:jc w:val="center"/>
              <w:rPr>
                <w:sz w:val="22"/>
                <w:szCs w:val="22"/>
              </w:rPr>
            </w:pPr>
            <w:r>
              <w:rPr>
                <w:b/>
                <w:sz w:val="22"/>
                <w:szCs w:val="22"/>
                <w:rtl/>
              </w:rPr>
              <w:t>تطبيق</w:t>
            </w:r>
          </w:p>
        </w:tc>
        <w:tc>
          <w:tcPr>
            <w:tcW w:w="990" w:type="dxa"/>
            <w:tcBorders>
              <w:top w:val="single" w:sz="4" w:space="0" w:color="000000"/>
              <w:left w:val="single" w:sz="4" w:space="0" w:color="000000"/>
              <w:bottom w:val="single" w:sz="4" w:space="0" w:color="000000"/>
              <w:right w:val="single" w:sz="4" w:space="0" w:color="000000"/>
            </w:tcBorders>
            <w:vAlign w:val="center"/>
          </w:tcPr>
          <w:p w:rsidR="000D2E75" w:rsidRDefault="00F15082">
            <w:pPr>
              <w:shd w:val="clear" w:color="auto" w:fill="FFFFFF"/>
              <w:bidi/>
              <w:jc w:val="center"/>
              <w:rPr>
                <w:sz w:val="22"/>
                <w:szCs w:val="22"/>
              </w:rPr>
            </w:pPr>
            <w:r>
              <w:rPr>
                <w:b/>
                <w:sz w:val="22"/>
                <w:szCs w:val="22"/>
                <w:rtl/>
              </w:rPr>
              <w:t>أخرى</w:t>
            </w:r>
          </w:p>
        </w:tc>
        <w:tc>
          <w:tcPr>
            <w:tcW w:w="960" w:type="dxa"/>
            <w:tcBorders>
              <w:top w:val="single" w:sz="4" w:space="0" w:color="000000"/>
              <w:left w:val="single" w:sz="4" w:space="0" w:color="000000"/>
              <w:bottom w:val="single" w:sz="4" w:space="0" w:color="000000"/>
              <w:right w:val="single" w:sz="4" w:space="0" w:color="000000"/>
            </w:tcBorders>
            <w:vAlign w:val="center"/>
          </w:tcPr>
          <w:p w:rsidR="000D2E75" w:rsidRDefault="00F15082">
            <w:pPr>
              <w:shd w:val="clear" w:color="auto" w:fill="FFFFFF"/>
              <w:bidi/>
              <w:jc w:val="center"/>
              <w:rPr>
                <w:sz w:val="22"/>
                <w:szCs w:val="22"/>
              </w:rPr>
            </w:pPr>
            <w:r>
              <w:rPr>
                <w:b/>
                <w:sz w:val="22"/>
                <w:szCs w:val="22"/>
                <w:rtl/>
              </w:rPr>
              <w:t>المجموع</w:t>
            </w:r>
          </w:p>
        </w:tc>
      </w:tr>
      <w:tr w:rsidR="000D2E75">
        <w:trPr>
          <w:trHeight w:val="340"/>
          <w:jc w:val="center"/>
        </w:trPr>
        <w:tc>
          <w:tcPr>
            <w:tcW w:w="2174"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center"/>
            </w:pPr>
            <w:r>
              <w:rPr>
                <w:rtl/>
              </w:rPr>
              <w:t>ساعات التدريس الفعلية</w:t>
            </w:r>
          </w:p>
        </w:tc>
        <w:tc>
          <w:tcPr>
            <w:tcW w:w="1134"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center"/>
            </w:pPr>
            <w:r>
              <w:rPr>
                <w:b/>
              </w:rPr>
              <w:t>1</w:t>
            </w:r>
          </w:p>
        </w:tc>
        <w:tc>
          <w:tcPr>
            <w:tcW w:w="1417" w:type="dxa"/>
            <w:tcBorders>
              <w:top w:val="single" w:sz="4" w:space="0" w:color="000000"/>
              <w:left w:val="single" w:sz="4" w:space="0" w:color="000000"/>
              <w:bottom w:val="single" w:sz="4" w:space="0" w:color="000000"/>
              <w:right w:val="single" w:sz="4" w:space="0" w:color="000000"/>
            </w:tcBorders>
          </w:tcPr>
          <w:p w:rsidR="000D2E75" w:rsidRDefault="00F15082">
            <w:pPr>
              <w:jc w:val="center"/>
            </w:pPr>
            <w:r>
              <w:t>-</w:t>
            </w:r>
          </w:p>
        </w:tc>
        <w:tc>
          <w:tcPr>
            <w:tcW w:w="1425" w:type="dxa"/>
            <w:tcBorders>
              <w:top w:val="single" w:sz="4" w:space="0" w:color="000000"/>
              <w:left w:val="single" w:sz="4" w:space="0" w:color="000000"/>
              <w:bottom w:val="single" w:sz="4" w:space="0" w:color="000000"/>
              <w:right w:val="single" w:sz="4" w:space="0" w:color="000000"/>
            </w:tcBorders>
          </w:tcPr>
          <w:p w:rsidR="000D2E75" w:rsidRDefault="00F15082">
            <w:pPr>
              <w:jc w:val="center"/>
            </w:pPr>
            <w:r>
              <w:t>-</w:t>
            </w:r>
          </w:p>
        </w:tc>
        <w:tc>
          <w:tcPr>
            <w:tcW w:w="1350" w:type="dxa"/>
            <w:tcBorders>
              <w:top w:val="single" w:sz="4" w:space="0" w:color="000000"/>
              <w:left w:val="single" w:sz="4" w:space="0" w:color="000000"/>
              <w:bottom w:val="single" w:sz="4" w:space="0" w:color="000000"/>
              <w:right w:val="single" w:sz="4" w:space="0" w:color="000000"/>
            </w:tcBorders>
          </w:tcPr>
          <w:p w:rsidR="000D2E75" w:rsidRDefault="00F15082">
            <w:pPr>
              <w:jc w:val="center"/>
            </w:pPr>
            <w:r>
              <w:t>-</w:t>
            </w:r>
          </w:p>
        </w:tc>
        <w:tc>
          <w:tcPr>
            <w:tcW w:w="990" w:type="dxa"/>
            <w:tcBorders>
              <w:top w:val="single" w:sz="4" w:space="0" w:color="000000"/>
              <w:left w:val="single" w:sz="4" w:space="0" w:color="000000"/>
              <w:bottom w:val="single" w:sz="4" w:space="0" w:color="000000"/>
              <w:right w:val="single" w:sz="4" w:space="0" w:color="000000"/>
            </w:tcBorders>
          </w:tcPr>
          <w:p w:rsidR="000D2E75" w:rsidRDefault="00F15082">
            <w:pPr>
              <w:jc w:val="center"/>
            </w:pPr>
            <w:r>
              <w:t>-</w:t>
            </w:r>
          </w:p>
        </w:tc>
        <w:tc>
          <w:tcPr>
            <w:tcW w:w="960"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center"/>
            </w:pPr>
            <w:r>
              <w:rPr>
                <w:b/>
              </w:rPr>
              <w:t>14</w:t>
            </w:r>
          </w:p>
        </w:tc>
      </w:tr>
      <w:tr w:rsidR="000D2E75">
        <w:trPr>
          <w:trHeight w:val="280"/>
          <w:jc w:val="center"/>
        </w:trPr>
        <w:tc>
          <w:tcPr>
            <w:tcW w:w="2174"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center"/>
            </w:pPr>
            <w:r>
              <w:rPr>
                <w:rtl/>
              </w:rPr>
              <w:t>الساعات المعتمدة</w:t>
            </w:r>
          </w:p>
        </w:tc>
        <w:tc>
          <w:tcPr>
            <w:tcW w:w="1134"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center"/>
            </w:pPr>
            <w:r>
              <w:rPr>
                <w:b/>
              </w:rPr>
              <w:t>1</w:t>
            </w:r>
          </w:p>
        </w:tc>
        <w:tc>
          <w:tcPr>
            <w:tcW w:w="1417" w:type="dxa"/>
            <w:tcBorders>
              <w:top w:val="single" w:sz="4" w:space="0" w:color="000000"/>
              <w:left w:val="single" w:sz="4" w:space="0" w:color="000000"/>
              <w:bottom w:val="single" w:sz="4" w:space="0" w:color="000000"/>
              <w:right w:val="single" w:sz="4" w:space="0" w:color="000000"/>
            </w:tcBorders>
          </w:tcPr>
          <w:p w:rsidR="000D2E75" w:rsidRDefault="00F15082">
            <w:pPr>
              <w:jc w:val="center"/>
            </w:pPr>
            <w:r>
              <w:t>-</w:t>
            </w:r>
          </w:p>
        </w:tc>
        <w:tc>
          <w:tcPr>
            <w:tcW w:w="1425" w:type="dxa"/>
            <w:tcBorders>
              <w:top w:val="single" w:sz="4" w:space="0" w:color="000000"/>
              <w:left w:val="single" w:sz="4" w:space="0" w:color="000000"/>
              <w:bottom w:val="single" w:sz="4" w:space="0" w:color="000000"/>
              <w:right w:val="single" w:sz="4" w:space="0" w:color="000000"/>
            </w:tcBorders>
          </w:tcPr>
          <w:p w:rsidR="000D2E75" w:rsidRDefault="00F15082">
            <w:pPr>
              <w:jc w:val="center"/>
            </w:pPr>
            <w:r>
              <w:t>-</w:t>
            </w:r>
          </w:p>
        </w:tc>
        <w:tc>
          <w:tcPr>
            <w:tcW w:w="1350" w:type="dxa"/>
            <w:tcBorders>
              <w:top w:val="single" w:sz="4" w:space="0" w:color="000000"/>
              <w:left w:val="single" w:sz="4" w:space="0" w:color="000000"/>
              <w:bottom w:val="single" w:sz="4" w:space="0" w:color="000000"/>
              <w:right w:val="single" w:sz="4" w:space="0" w:color="000000"/>
            </w:tcBorders>
          </w:tcPr>
          <w:p w:rsidR="000D2E75" w:rsidRDefault="00F15082">
            <w:pPr>
              <w:jc w:val="center"/>
            </w:pPr>
            <w:r>
              <w:t>-</w:t>
            </w:r>
          </w:p>
        </w:tc>
        <w:tc>
          <w:tcPr>
            <w:tcW w:w="990" w:type="dxa"/>
            <w:tcBorders>
              <w:top w:val="single" w:sz="4" w:space="0" w:color="000000"/>
              <w:left w:val="single" w:sz="4" w:space="0" w:color="000000"/>
              <w:bottom w:val="single" w:sz="4" w:space="0" w:color="000000"/>
              <w:right w:val="single" w:sz="4" w:space="0" w:color="000000"/>
            </w:tcBorders>
          </w:tcPr>
          <w:p w:rsidR="000D2E75" w:rsidRDefault="00F15082">
            <w:pPr>
              <w:jc w:val="center"/>
            </w:pPr>
            <w:r>
              <w:t>-</w:t>
            </w:r>
          </w:p>
        </w:tc>
        <w:tc>
          <w:tcPr>
            <w:tcW w:w="960"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center"/>
            </w:pPr>
            <w:r>
              <w:rPr>
                <w:b/>
              </w:rPr>
              <w:t>1</w:t>
            </w:r>
          </w:p>
        </w:tc>
      </w:tr>
    </w:tbl>
    <w:p w:rsidR="000D2E75" w:rsidRDefault="000D2E75">
      <w:pPr>
        <w:shd w:val="clear" w:color="auto" w:fill="FFFFFF"/>
        <w:bidi/>
        <w:jc w:val="both"/>
      </w:pPr>
    </w:p>
    <w:tbl>
      <w:tblPr>
        <w:tblStyle w:val="ac"/>
        <w:tblW w:w="94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9"/>
      </w:tblGrid>
      <w:tr w:rsidR="000D2E75">
        <w:trPr>
          <w:trHeight w:val="480"/>
          <w:jc w:val="center"/>
        </w:trPr>
        <w:tc>
          <w:tcPr>
            <w:tcW w:w="9449" w:type="dxa"/>
            <w:tcBorders>
              <w:top w:val="single" w:sz="4" w:space="0" w:color="000000"/>
              <w:left w:val="single" w:sz="4" w:space="0" w:color="000000"/>
              <w:bottom w:val="single" w:sz="4" w:space="0" w:color="000000"/>
              <w:right w:val="single" w:sz="4" w:space="0" w:color="000000"/>
            </w:tcBorders>
          </w:tcPr>
          <w:p w:rsidR="000D2E75" w:rsidRDefault="00F15082">
            <w:pPr>
              <w:numPr>
                <w:ilvl w:val="0"/>
                <w:numId w:val="12"/>
              </w:numPr>
              <w:shd w:val="clear" w:color="auto" w:fill="FFFFFF"/>
              <w:bidi/>
              <w:ind w:left="411"/>
              <w:jc w:val="both"/>
            </w:pPr>
            <w:r>
              <w:rPr>
                <w:b/>
                <w:sz w:val="28"/>
                <w:szCs w:val="28"/>
                <w:rtl/>
              </w:rPr>
              <w:t xml:space="preserve">عدد ساعات الدراسة/التعلم الفردي (الإضافي) التي يقوم بها </w:t>
            </w:r>
            <w:r>
              <w:rPr>
                <w:b/>
                <w:sz w:val="28"/>
                <w:szCs w:val="28"/>
                <w:rtl/>
              </w:rPr>
              <w:t xml:space="preserve">الطالب خلال أسبوعياً:  </w:t>
            </w:r>
            <w:r>
              <w:rPr>
                <w:rFonts w:ascii="Traditional Arabic" w:eastAsia="Traditional Arabic" w:hAnsi="Traditional Arabic" w:cs="Traditional Arabic"/>
                <w:b/>
                <w:sz w:val="32"/>
                <w:szCs w:val="32"/>
                <w:rtl/>
              </w:rPr>
              <w:t>لا يوجد</w:t>
            </w:r>
          </w:p>
        </w:tc>
      </w:tr>
    </w:tbl>
    <w:p w:rsidR="000D2E75" w:rsidRDefault="000D2E75">
      <w:pPr>
        <w:shd w:val="clear" w:color="auto" w:fill="FFFFFF"/>
      </w:pPr>
    </w:p>
    <w:tbl>
      <w:tblPr>
        <w:tblStyle w:val="ad"/>
        <w:tblW w:w="94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7"/>
      </w:tblGrid>
      <w:tr w:rsidR="000D2E75">
        <w:trPr>
          <w:trHeight w:val="600"/>
          <w:jc w:val="center"/>
        </w:trPr>
        <w:tc>
          <w:tcPr>
            <w:tcW w:w="9477" w:type="dxa"/>
            <w:tcBorders>
              <w:top w:val="single" w:sz="4" w:space="0" w:color="000000"/>
              <w:left w:val="single" w:sz="4" w:space="0" w:color="000000"/>
              <w:bottom w:val="single" w:sz="4" w:space="0" w:color="000000"/>
              <w:right w:val="single" w:sz="4" w:space="0" w:color="000000"/>
            </w:tcBorders>
          </w:tcPr>
          <w:p w:rsidR="000D2E75" w:rsidRDefault="00F15082">
            <w:pPr>
              <w:numPr>
                <w:ilvl w:val="0"/>
                <w:numId w:val="12"/>
              </w:numPr>
              <w:shd w:val="clear" w:color="auto" w:fill="FFFFFF"/>
              <w:bidi/>
              <w:ind w:left="411"/>
              <w:jc w:val="both"/>
            </w:pPr>
            <w:r>
              <w:rPr>
                <w:b/>
                <w:sz w:val="28"/>
                <w:szCs w:val="28"/>
                <w:rtl/>
              </w:rPr>
              <w:t>مخرجات التعلم للمقرر وفقاً لمجالات الإطار الوطني للمؤهلات واتساقها مع طرق قياسها واستراتيجيات تدريسها</w:t>
            </w:r>
          </w:p>
        </w:tc>
      </w:tr>
      <w:tr w:rsidR="000D2E75">
        <w:trPr>
          <w:trHeight w:val="1940"/>
          <w:jc w:val="center"/>
        </w:trPr>
        <w:tc>
          <w:tcPr>
            <w:tcW w:w="9477"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both"/>
              <w:rPr>
                <w:sz w:val="22"/>
                <w:szCs w:val="22"/>
              </w:rPr>
            </w:pPr>
            <w:r>
              <w:rPr>
                <w:b/>
                <w:rtl/>
              </w:rPr>
              <w:lastRenderedPageBreak/>
              <w:t>يحدد الجدول التالي مجالات مخرجات التعلم الخمسة الواردة في الإطار الوطني للمؤهلات</w:t>
            </w:r>
          </w:p>
          <w:p w:rsidR="000D2E75" w:rsidRDefault="00F15082">
            <w:pPr>
              <w:numPr>
                <w:ilvl w:val="0"/>
                <w:numId w:val="10"/>
              </w:numPr>
              <w:shd w:val="clear" w:color="auto" w:fill="FFFFFF"/>
              <w:bidi/>
              <w:ind w:left="185" w:hanging="185"/>
              <w:jc w:val="both"/>
              <w:rPr>
                <w:sz w:val="28"/>
                <w:szCs w:val="28"/>
                <w:u w:val="single"/>
              </w:rPr>
            </w:pPr>
            <w:r>
              <w:rPr>
                <w:b/>
                <w:sz w:val="28"/>
                <w:szCs w:val="28"/>
                <w:u w:val="single"/>
                <w:rtl/>
              </w:rPr>
              <w:t>أولاً</w:t>
            </w:r>
            <w:r>
              <w:rPr>
                <w:sz w:val="28"/>
                <w:szCs w:val="28"/>
                <w:rtl/>
              </w:rPr>
              <w:t xml:space="preserve">: قم بملء الجدول بمخرجات تعلم </w:t>
            </w:r>
            <w:r>
              <w:rPr>
                <w:sz w:val="28"/>
                <w:szCs w:val="28"/>
                <w:rtl/>
              </w:rPr>
              <w:t>المقرر، بحيث تكون قابلة للقياس حسب المطلوب في مجالات التعلم المناسبة.</w:t>
            </w:r>
          </w:p>
          <w:p w:rsidR="000D2E75" w:rsidRDefault="00F15082">
            <w:pPr>
              <w:numPr>
                <w:ilvl w:val="0"/>
                <w:numId w:val="10"/>
              </w:numPr>
              <w:shd w:val="clear" w:color="auto" w:fill="FFFFFF"/>
              <w:bidi/>
              <w:ind w:left="185" w:hanging="185"/>
              <w:jc w:val="both"/>
              <w:rPr>
                <w:sz w:val="28"/>
                <w:szCs w:val="28"/>
              </w:rPr>
            </w:pPr>
            <w:r>
              <w:rPr>
                <w:b/>
                <w:sz w:val="28"/>
                <w:szCs w:val="28"/>
                <w:u w:val="single"/>
                <w:rtl/>
              </w:rPr>
              <w:t>ثانياً</w:t>
            </w:r>
            <w:r>
              <w:rPr>
                <w:sz w:val="28"/>
                <w:szCs w:val="28"/>
                <w:rtl/>
              </w:rPr>
              <w:t>: ضع استراتيجيات التدريس التي تناسب طرق التقييم و تتسق معها ومع مخرجات التعلم المستهدفة.</w:t>
            </w:r>
          </w:p>
          <w:p w:rsidR="000D2E75" w:rsidRDefault="00F15082">
            <w:pPr>
              <w:numPr>
                <w:ilvl w:val="0"/>
                <w:numId w:val="10"/>
              </w:numPr>
              <w:shd w:val="clear" w:color="auto" w:fill="FFFFFF"/>
              <w:bidi/>
              <w:ind w:left="185" w:hanging="185"/>
              <w:jc w:val="both"/>
              <w:rPr>
                <w:sz w:val="28"/>
                <w:szCs w:val="28"/>
              </w:rPr>
            </w:pPr>
            <w:r>
              <w:rPr>
                <w:b/>
                <w:sz w:val="28"/>
                <w:szCs w:val="28"/>
                <w:u w:val="single"/>
                <w:rtl/>
              </w:rPr>
              <w:t>ثالثاً</w:t>
            </w:r>
            <w:r>
              <w:rPr>
                <w:sz w:val="28"/>
                <w:szCs w:val="28"/>
                <w:rtl/>
              </w:rPr>
              <w:t>: ضع طرق التقييم المناسبة التي تساعد على قياس وتقويم مخرجات التعلم بدقة، ويجب أن تتسق</w:t>
            </w:r>
            <w:r>
              <w:rPr>
                <w:sz w:val="28"/>
                <w:szCs w:val="28"/>
                <w:rtl/>
              </w:rPr>
              <w:t xml:space="preserve"> مخرجات تعلم المقرر المستهدفة وطرق تقييمها واستراتيجيات تدريسها لتشكل معاً عملية تعلم وتعليم متكاملة، مع ملاحظة أنه لا يلزم أن يتضمن كل مقرر مخرجات تعلم في كل مجال من مجالات التعلم.</w:t>
            </w:r>
          </w:p>
        </w:tc>
      </w:tr>
    </w:tbl>
    <w:p w:rsidR="000D2E75" w:rsidRDefault="00F15082">
      <w:pPr>
        <w:shd w:val="clear" w:color="auto" w:fill="FFFFFF"/>
        <w:bidi/>
        <w:jc w:val="center"/>
        <w:rPr>
          <w:sz w:val="28"/>
          <w:szCs w:val="28"/>
        </w:rPr>
      </w:pPr>
      <w:r>
        <w:rPr>
          <w:b/>
          <w:sz w:val="28"/>
          <w:szCs w:val="28"/>
          <w:rtl/>
        </w:rPr>
        <w:t>جدول مخرجات التعلم للمقرر</w:t>
      </w:r>
    </w:p>
    <w:tbl>
      <w:tblPr>
        <w:tblStyle w:val="ae"/>
        <w:bidiVisual/>
        <w:tblW w:w="106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5670"/>
        <w:gridCol w:w="1985"/>
        <w:gridCol w:w="2200"/>
      </w:tblGrid>
      <w:tr w:rsidR="000D2E75">
        <w:trPr>
          <w:trHeight w:val="20"/>
          <w:jc w:val="center"/>
        </w:trPr>
        <w:tc>
          <w:tcPr>
            <w:tcW w:w="10631" w:type="dxa"/>
            <w:gridSpan w:val="4"/>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4- نواتج التعلم في المقرر ومجالات التعلم :</w:t>
            </w:r>
          </w:p>
        </w:tc>
      </w:tr>
      <w:tr w:rsidR="000D2E75">
        <w:trPr>
          <w:trHeight w:val="20"/>
          <w:jc w:val="center"/>
        </w:trPr>
        <w:tc>
          <w:tcPr>
            <w:tcW w:w="776"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م</w:t>
            </w:r>
          </w:p>
        </w:tc>
        <w:tc>
          <w:tcPr>
            <w:tcW w:w="5670"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مخرجات التعلم للمقرر وفقاً لمجالات الإطار الوطني للمؤهلات</w:t>
            </w:r>
          </w:p>
        </w:tc>
        <w:tc>
          <w:tcPr>
            <w:tcW w:w="1985"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استراتيجيات تدريس المقرر </w:t>
            </w:r>
          </w:p>
        </w:tc>
        <w:tc>
          <w:tcPr>
            <w:tcW w:w="2200"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طرق التقويم للمقرر الدراسي</w:t>
            </w:r>
          </w:p>
        </w:tc>
      </w:tr>
      <w:tr w:rsidR="000D2E75">
        <w:trPr>
          <w:trHeight w:val="20"/>
          <w:jc w:val="center"/>
        </w:trPr>
        <w:tc>
          <w:tcPr>
            <w:tcW w:w="776" w:type="dxa"/>
            <w:shd w:val="clear" w:color="auto" w:fill="auto"/>
          </w:tcPr>
          <w:p w:rsidR="000D2E75" w:rsidRDefault="000D2E75">
            <w:pPr>
              <w:shd w:val="clear" w:color="auto" w:fill="FFFFFF"/>
              <w:bidi/>
              <w:jc w:val="center"/>
              <w:rPr>
                <w:rFonts w:ascii="Traditional Arabic" w:eastAsia="Traditional Arabic" w:hAnsi="Traditional Arabic" w:cs="Traditional Arabic"/>
                <w:sz w:val="28"/>
                <w:szCs w:val="28"/>
              </w:rPr>
            </w:pPr>
          </w:p>
        </w:tc>
        <w:tc>
          <w:tcPr>
            <w:tcW w:w="9855" w:type="dxa"/>
            <w:gridSpan w:val="3"/>
            <w:shd w:val="clear" w:color="auto" w:fill="D9D9D9"/>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المعارف</w:t>
            </w:r>
          </w:p>
        </w:tc>
      </w:tr>
      <w:tr w:rsidR="000D2E75">
        <w:trPr>
          <w:trHeight w:val="500"/>
          <w:jc w:val="center"/>
        </w:trPr>
        <w:tc>
          <w:tcPr>
            <w:tcW w:w="776"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1</w:t>
            </w:r>
          </w:p>
        </w:tc>
        <w:tc>
          <w:tcPr>
            <w:tcW w:w="5670"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يعُرف المفاهيم المرتبطة بأخلاقيات المهنة.</w:t>
            </w:r>
          </w:p>
        </w:tc>
        <w:tc>
          <w:tcPr>
            <w:tcW w:w="1985" w:type="dxa"/>
            <w:vMerge w:val="restart"/>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المحاضرة </w:t>
            </w:r>
          </w:p>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التعلم التعاوني</w:t>
            </w:r>
          </w:p>
        </w:tc>
        <w:tc>
          <w:tcPr>
            <w:tcW w:w="2200" w:type="dxa"/>
            <w:vMerge w:val="restart"/>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اختبار تحريري</w:t>
            </w:r>
          </w:p>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فصلى ، ونهائى، الأنشطة والواجبات</w:t>
            </w:r>
          </w:p>
        </w:tc>
      </w:tr>
      <w:tr w:rsidR="000D2E75">
        <w:trPr>
          <w:trHeight w:val="560"/>
          <w:jc w:val="center"/>
        </w:trPr>
        <w:tc>
          <w:tcPr>
            <w:tcW w:w="776" w:type="dxa"/>
            <w:tcBorders>
              <w:bottom w:val="single" w:sz="4" w:space="0" w:color="000000"/>
            </w:tcBorders>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2</w:t>
            </w:r>
          </w:p>
        </w:tc>
        <w:tc>
          <w:tcPr>
            <w:tcW w:w="5670" w:type="dxa"/>
            <w:tcBorders>
              <w:bottom w:val="single" w:sz="4" w:space="0" w:color="000000"/>
            </w:tcBorders>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يذكر حقوقه </w:t>
            </w:r>
            <w:r>
              <w:rPr>
                <w:rFonts w:ascii="Traditional Arabic" w:eastAsia="Traditional Arabic" w:hAnsi="Traditional Arabic" w:cs="Traditional Arabic"/>
                <w:sz w:val="28"/>
                <w:szCs w:val="28"/>
                <w:rtl/>
              </w:rPr>
              <w:t>الوظيفية وواجباته نحو العمل في ضوء الأنظمة السعودية وطرق بناء الحياة الايجابية الوظيفية.</w:t>
            </w:r>
          </w:p>
        </w:tc>
        <w:tc>
          <w:tcPr>
            <w:tcW w:w="1985" w:type="dxa"/>
            <w:vMerge/>
          </w:tcPr>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c>
        <w:tc>
          <w:tcPr>
            <w:tcW w:w="2200" w:type="dxa"/>
            <w:vMerge/>
          </w:tcPr>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c>
      </w:tr>
      <w:tr w:rsidR="000D2E75">
        <w:trPr>
          <w:trHeight w:val="20"/>
          <w:jc w:val="center"/>
        </w:trPr>
        <w:tc>
          <w:tcPr>
            <w:tcW w:w="776" w:type="dxa"/>
            <w:shd w:val="clear" w:color="auto" w:fill="auto"/>
          </w:tcPr>
          <w:p w:rsidR="000D2E75" w:rsidRDefault="000D2E75">
            <w:pPr>
              <w:shd w:val="clear" w:color="auto" w:fill="FFFFFF"/>
              <w:bidi/>
              <w:jc w:val="center"/>
              <w:rPr>
                <w:rFonts w:ascii="Traditional Arabic" w:eastAsia="Traditional Arabic" w:hAnsi="Traditional Arabic" w:cs="Traditional Arabic"/>
                <w:sz w:val="28"/>
                <w:szCs w:val="28"/>
              </w:rPr>
            </w:pPr>
          </w:p>
        </w:tc>
        <w:tc>
          <w:tcPr>
            <w:tcW w:w="9855" w:type="dxa"/>
            <w:gridSpan w:val="3"/>
            <w:shd w:val="clear" w:color="auto" w:fill="D9D9D9"/>
          </w:tcPr>
          <w:p w:rsidR="000D2E75" w:rsidRDefault="00F15082">
            <w:pPr>
              <w:shd w:val="clear" w:color="auto" w:fill="FFFFFF"/>
              <w:bidi/>
              <w:jc w:val="center"/>
              <w:rPr>
                <w:rFonts w:ascii="Traditional Arabic" w:eastAsia="Traditional Arabic" w:hAnsi="Traditional Arabic" w:cs="Traditional Arabic"/>
                <w:color w:val="FF0000"/>
                <w:sz w:val="28"/>
                <w:szCs w:val="28"/>
              </w:rPr>
            </w:pPr>
            <w:r>
              <w:rPr>
                <w:rFonts w:ascii="Traditional Arabic" w:eastAsia="Traditional Arabic" w:hAnsi="Traditional Arabic" w:cs="Traditional Arabic"/>
                <w:sz w:val="28"/>
                <w:szCs w:val="28"/>
                <w:rtl/>
              </w:rPr>
              <w:t xml:space="preserve">المهارات الادراكية الذهنية     </w:t>
            </w:r>
          </w:p>
        </w:tc>
      </w:tr>
      <w:tr w:rsidR="000D2E75">
        <w:trPr>
          <w:trHeight w:val="20"/>
          <w:jc w:val="center"/>
        </w:trPr>
        <w:tc>
          <w:tcPr>
            <w:tcW w:w="776"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3</w:t>
            </w:r>
          </w:p>
        </w:tc>
        <w:tc>
          <w:tcPr>
            <w:tcW w:w="5670" w:type="dxa"/>
          </w:tcPr>
          <w:p w:rsidR="000D2E75" w:rsidRDefault="00F15082">
            <w:pPr>
              <w:shd w:val="clear" w:color="auto" w:fill="FFFFFF"/>
              <w:bidi/>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يميز بين الأخلاق المحمودة والأخلاق غير المحمودة في مجال العمل.</w:t>
            </w:r>
          </w:p>
        </w:tc>
        <w:tc>
          <w:tcPr>
            <w:tcW w:w="1985" w:type="dxa"/>
            <w:vMerge w:val="restart"/>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المناقشة</w:t>
            </w:r>
          </w:p>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التعلم التعاوني </w:t>
            </w:r>
          </w:p>
          <w:p w:rsidR="000D2E75" w:rsidRDefault="000D2E75">
            <w:pPr>
              <w:shd w:val="clear" w:color="auto" w:fill="FFFFFF"/>
              <w:bidi/>
              <w:jc w:val="center"/>
              <w:rPr>
                <w:rFonts w:ascii="Traditional Arabic" w:eastAsia="Traditional Arabic" w:hAnsi="Traditional Arabic" w:cs="Traditional Arabic"/>
                <w:sz w:val="28"/>
                <w:szCs w:val="28"/>
              </w:rPr>
            </w:pPr>
          </w:p>
        </w:tc>
        <w:tc>
          <w:tcPr>
            <w:tcW w:w="2200" w:type="dxa"/>
            <w:vMerge w:val="restart"/>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اختبار تحريري</w:t>
            </w:r>
          </w:p>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فصلى ، ونهائى، الأنشطة </w:t>
            </w:r>
            <w:r>
              <w:rPr>
                <w:rFonts w:ascii="Traditional Arabic" w:eastAsia="Traditional Arabic" w:hAnsi="Traditional Arabic" w:cs="Traditional Arabic"/>
                <w:sz w:val="28"/>
                <w:szCs w:val="28"/>
                <w:rtl/>
              </w:rPr>
              <w:t>والواجبات</w:t>
            </w:r>
          </w:p>
          <w:p w:rsidR="000D2E75" w:rsidRDefault="000D2E75">
            <w:pPr>
              <w:shd w:val="clear" w:color="auto" w:fill="FFFFFF"/>
              <w:bidi/>
              <w:jc w:val="center"/>
              <w:rPr>
                <w:rFonts w:ascii="Traditional Arabic" w:eastAsia="Traditional Arabic" w:hAnsi="Traditional Arabic" w:cs="Traditional Arabic"/>
                <w:sz w:val="28"/>
                <w:szCs w:val="28"/>
              </w:rPr>
            </w:pPr>
          </w:p>
          <w:p w:rsidR="000D2E75" w:rsidRDefault="000D2E75">
            <w:pPr>
              <w:shd w:val="clear" w:color="auto" w:fill="FFFFFF"/>
              <w:bidi/>
              <w:jc w:val="center"/>
              <w:rPr>
                <w:rFonts w:ascii="Traditional Arabic" w:eastAsia="Traditional Arabic" w:hAnsi="Traditional Arabic" w:cs="Traditional Arabic"/>
                <w:sz w:val="28"/>
                <w:szCs w:val="28"/>
              </w:rPr>
            </w:pPr>
          </w:p>
          <w:p w:rsidR="000D2E75" w:rsidRDefault="000D2E75">
            <w:pPr>
              <w:shd w:val="clear" w:color="auto" w:fill="FFFFFF"/>
              <w:bidi/>
              <w:jc w:val="center"/>
              <w:rPr>
                <w:rFonts w:ascii="Traditional Arabic" w:eastAsia="Traditional Arabic" w:hAnsi="Traditional Arabic" w:cs="Traditional Arabic"/>
                <w:sz w:val="28"/>
                <w:szCs w:val="28"/>
              </w:rPr>
            </w:pPr>
          </w:p>
        </w:tc>
      </w:tr>
      <w:tr w:rsidR="000D2E75">
        <w:trPr>
          <w:trHeight w:val="420"/>
          <w:jc w:val="center"/>
        </w:trPr>
        <w:tc>
          <w:tcPr>
            <w:tcW w:w="776"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4</w:t>
            </w:r>
          </w:p>
        </w:tc>
        <w:tc>
          <w:tcPr>
            <w:tcW w:w="5670" w:type="dxa"/>
          </w:tcPr>
          <w:p w:rsidR="000D2E75" w:rsidRDefault="00F15082">
            <w:pPr>
              <w:shd w:val="clear" w:color="auto" w:fill="FFFFFF"/>
              <w:bidi/>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 يميز بين محددات السلوك الإنساني.</w:t>
            </w:r>
          </w:p>
        </w:tc>
        <w:tc>
          <w:tcPr>
            <w:tcW w:w="1985" w:type="dxa"/>
            <w:vMerge/>
          </w:tcPr>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c>
        <w:tc>
          <w:tcPr>
            <w:tcW w:w="2200" w:type="dxa"/>
            <w:vMerge/>
          </w:tcPr>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c>
      </w:tr>
      <w:tr w:rsidR="000D2E75">
        <w:trPr>
          <w:trHeight w:val="420"/>
          <w:jc w:val="center"/>
        </w:trPr>
        <w:tc>
          <w:tcPr>
            <w:tcW w:w="776"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5</w:t>
            </w:r>
          </w:p>
        </w:tc>
        <w:tc>
          <w:tcPr>
            <w:tcW w:w="5670" w:type="dxa"/>
          </w:tcPr>
          <w:p w:rsidR="000D2E75" w:rsidRDefault="00F15082">
            <w:pPr>
              <w:shd w:val="clear" w:color="auto" w:fill="FFFFFF"/>
              <w:bidi/>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 يميز بين القيم الأخلاقية والمرجعيات التي تقوم عليها أخلاقيات المهنة.</w:t>
            </w:r>
          </w:p>
        </w:tc>
        <w:tc>
          <w:tcPr>
            <w:tcW w:w="1985" w:type="dxa"/>
            <w:vMerge/>
          </w:tcPr>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c>
        <w:tc>
          <w:tcPr>
            <w:tcW w:w="2200" w:type="dxa"/>
            <w:vMerge/>
          </w:tcPr>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c>
      </w:tr>
      <w:tr w:rsidR="000D2E75">
        <w:trPr>
          <w:trHeight w:val="20"/>
          <w:jc w:val="center"/>
        </w:trPr>
        <w:tc>
          <w:tcPr>
            <w:tcW w:w="776" w:type="dxa"/>
            <w:shd w:val="clear" w:color="auto" w:fill="F2F2F2"/>
          </w:tcPr>
          <w:p w:rsidR="000D2E75" w:rsidRDefault="000D2E75">
            <w:pPr>
              <w:shd w:val="clear" w:color="auto" w:fill="FFFFFF"/>
              <w:bidi/>
              <w:jc w:val="center"/>
              <w:rPr>
                <w:rFonts w:ascii="Traditional Arabic" w:eastAsia="Traditional Arabic" w:hAnsi="Traditional Arabic" w:cs="Traditional Arabic"/>
                <w:sz w:val="28"/>
                <w:szCs w:val="28"/>
              </w:rPr>
            </w:pPr>
          </w:p>
        </w:tc>
        <w:tc>
          <w:tcPr>
            <w:tcW w:w="9855" w:type="dxa"/>
            <w:gridSpan w:val="3"/>
            <w:shd w:val="clear" w:color="auto" w:fill="D9D9D9"/>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مهارات التعامل مع الاخرين وتحمل المسئولية</w:t>
            </w:r>
          </w:p>
        </w:tc>
      </w:tr>
      <w:tr w:rsidR="000D2E75">
        <w:trPr>
          <w:trHeight w:val="20"/>
          <w:jc w:val="center"/>
        </w:trPr>
        <w:tc>
          <w:tcPr>
            <w:tcW w:w="776" w:type="dxa"/>
            <w:tcBorders>
              <w:right w:val="single" w:sz="4" w:space="0" w:color="000000"/>
            </w:tcBorders>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6</w:t>
            </w:r>
          </w:p>
        </w:tc>
        <w:tc>
          <w:tcPr>
            <w:tcW w:w="5670" w:type="dxa"/>
            <w:tcBorders>
              <w:left w:val="single" w:sz="4" w:space="0" w:color="000000"/>
            </w:tcBorders>
          </w:tcPr>
          <w:p w:rsidR="000D2E75" w:rsidRDefault="00F15082">
            <w:pPr>
              <w:shd w:val="clear" w:color="auto" w:fill="FFFFFF"/>
              <w:bidi/>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يقيم علاقات جيدة مع أقرانه ومع أساتذته </w:t>
            </w:r>
          </w:p>
        </w:tc>
        <w:tc>
          <w:tcPr>
            <w:tcW w:w="1985" w:type="dxa"/>
            <w:vMerge w:val="restart"/>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التعلم المدمج</w:t>
            </w:r>
          </w:p>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حلقات نقاش </w:t>
            </w:r>
          </w:p>
        </w:tc>
        <w:tc>
          <w:tcPr>
            <w:tcW w:w="2200" w:type="dxa"/>
            <w:vMerge w:val="restart"/>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بطاقة ملاحظة</w:t>
            </w:r>
          </w:p>
          <w:p w:rsidR="000D2E75" w:rsidRDefault="000D2E75">
            <w:pPr>
              <w:shd w:val="clear" w:color="auto" w:fill="FFFFFF"/>
              <w:bidi/>
              <w:jc w:val="center"/>
              <w:rPr>
                <w:rFonts w:ascii="Traditional Arabic" w:eastAsia="Traditional Arabic" w:hAnsi="Traditional Arabic" w:cs="Traditional Arabic"/>
                <w:sz w:val="28"/>
                <w:szCs w:val="28"/>
              </w:rPr>
            </w:pPr>
          </w:p>
          <w:p w:rsidR="000D2E75" w:rsidRDefault="000D2E75">
            <w:pPr>
              <w:shd w:val="clear" w:color="auto" w:fill="FFFFFF"/>
              <w:bidi/>
              <w:jc w:val="center"/>
              <w:rPr>
                <w:rFonts w:ascii="Traditional Arabic" w:eastAsia="Traditional Arabic" w:hAnsi="Traditional Arabic" w:cs="Traditional Arabic"/>
                <w:sz w:val="28"/>
                <w:szCs w:val="28"/>
              </w:rPr>
            </w:pPr>
          </w:p>
        </w:tc>
      </w:tr>
      <w:tr w:rsidR="000D2E75">
        <w:trPr>
          <w:trHeight w:val="420"/>
          <w:jc w:val="center"/>
        </w:trPr>
        <w:tc>
          <w:tcPr>
            <w:tcW w:w="776" w:type="dxa"/>
            <w:tcBorders>
              <w:right w:val="single" w:sz="4" w:space="0" w:color="000000"/>
            </w:tcBorders>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7</w:t>
            </w:r>
          </w:p>
        </w:tc>
        <w:tc>
          <w:tcPr>
            <w:tcW w:w="5670" w:type="dxa"/>
            <w:tcBorders>
              <w:left w:val="single" w:sz="4" w:space="0" w:color="000000"/>
            </w:tcBorders>
          </w:tcPr>
          <w:p w:rsidR="000D2E75" w:rsidRDefault="00F15082">
            <w:pPr>
              <w:shd w:val="clear" w:color="auto" w:fill="FFFFFF"/>
              <w:bidi/>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يتحمل مسؤولية   تعلمه</w:t>
            </w:r>
          </w:p>
        </w:tc>
        <w:tc>
          <w:tcPr>
            <w:tcW w:w="1985" w:type="dxa"/>
            <w:vMerge/>
          </w:tcPr>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c>
        <w:tc>
          <w:tcPr>
            <w:tcW w:w="2200" w:type="dxa"/>
            <w:vMerge/>
          </w:tcPr>
          <w:p w:rsidR="000D2E75" w:rsidRDefault="000D2E75">
            <w:pPr>
              <w:widowControl w:val="0"/>
              <w:pBdr>
                <w:top w:val="nil"/>
                <w:left w:val="nil"/>
                <w:bottom w:val="nil"/>
                <w:right w:val="nil"/>
                <w:between w:val="nil"/>
              </w:pBdr>
              <w:spacing w:line="276" w:lineRule="auto"/>
              <w:rPr>
                <w:rFonts w:ascii="Traditional Arabic" w:eastAsia="Traditional Arabic" w:hAnsi="Traditional Arabic" w:cs="Traditional Arabic"/>
                <w:sz w:val="28"/>
                <w:szCs w:val="28"/>
              </w:rPr>
            </w:pPr>
          </w:p>
        </w:tc>
      </w:tr>
      <w:tr w:rsidR="000D2E75">
        <w:trPr>
          <w:trHeight w:val="20"/>
          <w:jc w:val="center"/>
        </w:trPr>
        <w:tc>
          <w:tcPr>
            <w:tcW w:w="776" w:type="dxa"/>
            <w:tcBorders>
              <w:right w:val="single" w:sz="4" w:space="0" w:color="000000"/>
            </w:tcBorders>
            <w:shd w:val="clear" w:color="auto" w:fill="auto"/>
          </w:tcPr>
          <w:p w:rsidR="000D2E75" w:rsidRDefault="000D2E75">
            <w:pPr>
              <w:shd w:val="clear" w:color="auto" w:fill="FFFFFF"/>
              <w:bidi/>
              <w:jc w:val="center"/>
              <w:rPr>
                <w:rFonts w:ascii="Traditional Arabic" w:eastAsia="Traditional Arabic" w:hAnsi="Traditional Arabic" w:cs="Traditional Arabic"/>
                <w:sz w:val="28"/>
                <w:szCs w:val="28"/>
              </w:rPr>
            </w:pPr>
          </w:p>
        </w:tc>
        <w:tc>
          <w:tcPr>
            <w:tcW w:w="9855" w:type="dxa"/>
            <w:gridSpan w:val="3"/>
            <w:tcBorders>
              <w:left w:val="single" w:sz="4" w:space="0" w:color="000000"/>
            </w:tcBorders>
            <w:shd w:val="clear" w:color="auto" w:fill="D9D9D9"/>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مهارات التواصل، وتقنية المعلومات والمهارات العددية</w:t>
            </w:r>
          </w:p>
        </w:tc>
      </w:tr>
      <w:tr w:rsidR="000D2E75">
        <w:trPr>
          <w:trHeight w:val="20"/>
          <w:jc w:val="center"/>
        </w:trPr>
        <w:tc>
          <w:tcPr>
            <w:tcW w:w="776" w:type="dxa"/>
            <w:tcBorders>
              <w:right w:val="single" w:sz="4" w:space="0" w:color="000000"/>
            </w:tcBorders>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8</w:t>
            </w:r>
          </w:p>
        </w:tc>
        <w:tc>
          <w:tcPr>
            <w:tcW w:w="5670" w:type="dxa"/>
            <w:tcBorders>
              <w:left w:val="single" w:sz="4" w:space="0" w:color="000000"/>
            </w:tcBorders>
          </w:tcPr>
          <w:p w:rsidR="000D2E75" w:rsidRDefault="00F15082">
            <w:pPr>
              <w:shd w:val="clear" w:color="auto" w:fill="FFFFFF"/>
              <w:bidi/>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يوظف مهارات التواصل وتقنية المعلومات في تعلمه.</w:t>
            </w:r>
          </w:p>
        </w:tc>
        <w:tc>
          <w:tcPr>
            <w:tcW w:w="1985"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التعلم المدمج</w:t>
            </w:r>
          </w:p>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حلقات نقاش</w:t>
            </w:r>
          </w:p>
        </w:tc>
        <w:tc>
          <w:tcPr>
            <w:tcW w:w="2200" w:type="dxa"/>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بطاقة ملاحظة</w:t>
            </w:r>
          </w:p>
          <w:p w:rsidR="000D2E75" w:rsidRDefault="000D2E75">
            <w:pPr>
              <w:shd w:val="clear" w:color="auto" w:fill="FFFFFF"/>
              <w:bidi/>
              <w:jc w:val="center"/>
              <w:rPr>
                <w:rFonts w:ascii="Traditional Arabic" w:eastAsia="Traditional Arabic" w:hAnsi="Traditional Arabic" w:cs="Traditional Arabic"/>
                <w:sz w:val="28"/>
                <w:szCs w:val="28"/>
              </w:rPr>
            </w:pPr>
          </w:p>
        </w:tc>
      </w:tr>
      <w:tr w:rsidR="000D2E75">
        <w:trPr>
          <w:trHeight w:val="460"/>
          <w:jc w:val="center"/>
        </w:trPr>
        <w:tc>
          <w:tcPr>
            <w:tcW w:w="10631" w:type="dxa"/>
            <w:gridSpan w:val="4"/>
            <w:shd w:val="clear" w:color="auto" w:fill="D9D9D9"/>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المهارات النفس حركية </w:t>
            </w:r>
          </w:p>
        </w:tc>
      </w:tr>
      <w:tr w:rsidR="000D2E75">
        <w:trPr>
          <w:trHeight w:val="20"/>
          <w:jc w:val="center"/>
        </w:trPr>
        <w:tc>
          <w:tcPr>
            <w:tcW w:w="10631" w:type="dxa"/>
            <w:gridSpan w:val="4"/>
          </w:tcPr>
          <w:p w:rsidR="000D2E75" w:rsidRDefault="00F15082">
            <w:pPr>
              <w:shd w:val="clear" w:color="auto" w:fill="FFFFFF"/>
              <w:bidi/>
              <w:jc w:val="center"/>
              <w:rPr>
                <w:rFonts w:ascii="Traditional Arabic" w:eastAsia="Traditional Arabic" w:hAnsi="Traditional Arabic" w:cs="Traditional Arabic"/>
                <w:sz w:val="28"/>
                <w:szCs w:val="28"/>
              </w:rPr>
            </w:pPr>
            <w:r>
              <w:rPr>
                <w:rFonts w:ascii="Traditional Arabic" w:eastAsia="Traditional Arabic" w:hAnsi="Traditional Arabic" w:cs="Traditional Arabic"/>
                <w:color w:val="000000"/>
                <w:sz w:val="28"/>
                <w:szCs w:val="28"/>
                <w:rtl/>
              </w:rPr>
              <w:t>لا توجد</w:t>
            </w:r>
          </w:p>
        </w:tc>
      </w:tr>
    </w:tbl>
    <w:p w:rsidR="000D2E75" w:rsidRDefault="000D2E75">
      <w:pPr>
        <w:shd w:val="clear" w:color="auto" w:fill="FFFFFF"/>
        <w:bidi/>
        <w:jc w:val="both"/>
        <w:rPr>
          <w:sz w:val="12"/>
          <w:szCs w:val="12"/>
        </w:rPr>
      </w:pPr>
    </w:p>
    <w:tbl>
      <w:tblPr>
        <w:tblStyle w:val="af"/>
        <w:bidiVisual/>
        <w:tblW w:w="97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
        <w:gridCol w:w="6274"/>
        <w:gridCol w:w="1380"/>
        <w:gridCol w:w="1813"/>
      </w:tblGrid>
      <w:tr w:rsidR="000D2E75">
        <w:trPr>
          <w:jc w:val="center"/>
        </w:trPr>
        <w:tc>
          <w:tcPr>
            <w:tcW w:w="9759" w:type="dxa"/>
            <w:gridSpan w:val="4"/>
          </w:tcPr>
          <w:p w:rsidR="000D2E75" w:rsidRDefault="00F15082">
            <w:pPr>
              <w:numPr>
                <w:ilvl w:val="0"/>
                <w:numId w:val="12"/>
              </w:numPr>
              <w:shd w:val="clear" w:color="auto" w:fill="FFFFFF"/>
              <w:bidi/>
              <w:ind w:left="398"/>
              <w:jc w:val="both"/>
            </w:pPr>
            <w:bookmarkStart w:id="1" w:name="_gjdgxs" w:colFirst="0" w:colLast="0"/>
            <w:bookmarkEnd w:id="1"/>
            <w:r>
              <w:rPr>
                <w:sz w:val="28"/>
                <w:szCs w:val="28"/>
                <w:rtl/>
              </w:rPr>
              <w:t>جدول مهام تقويم الطلبة خلال الفصل الدراسي:</w:t>
            </w:r>
          </w:p>
        </w:tc>
      </w:tr>
      <w:tr w:rsidR="000D2E75">
        <w:trPr>
          <w:jc w:val="center"/>
        </w:trPr>
        <w:tc>
          <w:tcPr>
            <w:tcW w:w="292" w:type="dxa"/>
            <w:shd w:val="clear" w:color="auto" w:fill="FFFFFF"/>
          </w:tcPr>
          <w:p w:rsidR="000D2E75" w:rsidRDefault="00F15082">
            <w:pPr>
              <w:shd w:val="clear" w:color="auto" w:fill="FFFFFF"/>
              <w:bidi/>
              <w:jc w:val="center"/>
            </w:pPr>
            <w:r>
              <w:rPr>
                <w:b/>
                <w:rtl/>
              </w:rPr>
              <w:t>م</w:t>
            </w:r>
          </w:p>
        </w:tc>
        <w:tc>
          <w:tcPr>
            <w:tcW w:w="6274" w:type="dxa"/>
            <w:shd w:val="clear" w:color="auto" w:fill="FFFFFF"/>
          </w:tcPr>
          <w:p w:rsidR="000D2E75" w:rsidRDefault="00F15082">
            <w:pPr>
              <w:shd w:val="clear" w:color="auto" w:fill="FFFFFF"/>
              <w:bidi/>
              <w:jc w:val="both"/>
            </w:pPr>
            <w:r>
              <w:rPr>
                <w:b/>
                <w:rtl/>
              </w:rPr>
              <w:t xml:space="preserve">مهام </w:t>
            </w:r>
            <w:r>
              <w:rPr>
                <w:b/>
                <w:rtl/>
              </w:rPr>
              <w:t>التقويم المطلوبة (مثال: اختبار، مشروع جماعي، كتابة مقال، خطابة، تقديم شفهي، ملاحظة......الخ)</w:t>
            </w:r>
          </w:p>
        </w:tc>
        <w:tc>
          <w:tcPr>
            <w:tcW w:w="1380" w:type="dxa"/>
            <w:shd w:val="clear" w:color="auto" w:fill="FFFFFF"/>
          </w:tcPr>
          <w:p w:rsidR="000D2E75" w:rsidRDefault="00F15082">
            <w:pPr>
              <w:shd w:val="clear" w:color="auto" w:fill="FFFFFF"/>
              <w:bidi/>
              <w:jc w:val="center"/>
            </w:pPr>
            <w:r>
              <w:rPr>
                <w:b/>
                <w:rtl/>
              </w:rPr>
              <w:t>الأسبوع</w:t>
            </w:r>
          </w:p>
        </w:tc>
        <w:tc>
          <w:tcPr>
            <w:tcW w:w="1813" w:type="dxa"/>
            <w:shd w:val="clear" w:color="auto" w:fill="FFFFFF"/>
          </w:tcPr>
          <w:p w:rsidR="000D2E75" w:rsidRDefault="00F15082">
            <w:pPr>
              <w:shd w:val="clear" w:color="auto" w:fill="FFFFFF"/>
              <w:bidi/>
              <w:jc w:val="center"/>
            </w:pPr>
            <w:r>
              <w:rPr>
                <w:b/>
                <w:rtl/>
              </w:rPr>
              <w:t>النسبة</w:t>
            </w:r>
          </w:p>
        </w:tc>
      </w:tr>
      <w:tr w:rsidR="000D2E75">
        <w:trPr>
          <w:trHeight w:val="260"/>
          <w:jc w:val="center"/>
        </w:trPr>
        <w:tc>
          <w:tcPr>
            <w:tcW w:w="292" w:type="dxa"/>
            <w:shd w:val="clear" w:color="auto" w:fill="FFFFFF"/>
            <w:vAlign w:val="center"/>
          </w:tcPr>
          <w:p w:rsidR="000D2E75" w:rsidRDefault="00F15082">
            <w:pPr>
              <w:shd w:val="clear" w:color="auto" w:fill="FFFFFF"/>
              <w:bidi/>
              <w:jc w:val="center"/>
            </w:pPr>
            <w:r>
              <w:rPr>
                <w:b/>
              </w:rPr>
              <w:t>1</w:t>
            </w:r>
          </w:p>
        </w:tc>
        <w:tc>
          <w:tcPr>
            <w:tcW w:w="6274" w:type="dxa"/>
          </w:tcPr>
          <w:p w:rsidR="000D2E75" w:rsidRDefault="00F15082">
            <w:pPr>
              <w:shd w:val="clear" w:color="auto" w:fill="FFFFFF"/>
              <w:tabs>
                <w:tab w:val="left" w:pos="1325"/>
              </w:tabs>
              <w:bidi/>
              <w:jc w:val="center"/>
            </w:pPr>
            <w:r>
              <w:rPr>
                <w:b/>
                <w:rtl/>
              </w:rPr>
              <w:t>الاختبار الفصلي الأول</w:t>
            </w:r>
          </w:p>
        </w:tc>
        <w:tc>
          <w:tcPr>
            <w:tcW w:w="1380" w:type="dxa"/>
          </w:tcPr>
          <w:p w:rsidR="000D2E75" w:rsidRDefault="00F15082">
            <w:pPr>
              <w:shd w:val="clear" w:color="auto" w:fill="FFFFFF"/>
              <w:bidi/>
              <w:jc w:val="center"/>
            </w:pPr>
            <w:r>
              <w:t>6</w:t>
            </w:r>
          </w:p>
        </w:tc>
        <w:tc>
          <w:tcPr>
            <w:tcW w:w="1813" w:type="dxa"/>
          </w:tcPr>
          <w:p w:rsidR="000D2E75" w:rsidRDefault="00F15082">
            <w:pPr>
              <w:shd w:val="clear" w:color="auto" w:fill="FFFFFF"/>
              <w:bidi/>
              <w:jc w:val="center"/>
            </w:pPr>
            <w:r>
              <w:t>20%</w:t>
            </w:r>
          </w:p>
        </w:tc>
      </w:tr>
      <w:tr w:rsidR="000D2E75">
        <w:trPr>
          <w:trHeight w:val="260"/>
          <w:jc w:val="center"/>
        </w:trPr>
        <w:tc>
          <w:tcPr>
            <w:tcW w:w="292" w:type="dxa"/>
            <w:shd w:val="clear" w:color="auto" w:fill="FFFFFF"/>
            <w:vAlign w:val="center"/>
          </w:tcPr>
          <w:p w:rsidR="000D2E75" w:rsidRDefault="00F15082">
            <w:pPr>
              <w:shd w:val="clear" w:color="auto" w:fill="FFFFFF"/>
              <w:bidi/>
              <w:jc w:val="center"/>
            </w:pPr>
            <w:r>
              <w:rPr>
                <w:b/>
              </w:rPr>
              <w:t>2</w:t>
            </w:r>
          </w:p>
        </w:tc>
        <w:tc>
          <w:tcPr>
            <w:tcW w:w="6274" w:type="dxa"/>
          </w:tcPr>
          <w:p w:rsidR="000D2E75" w:rsidRDefault="00F15082">
            <w:pPr>
              <w:shd w:val="clear" w:color="auto" w:fill="FFFFFF"/>
              <w:tabs>
                <w:tab w:val="left" w:pos="1325"/>
              </w:tabs>
              <w:bidi/>
              <w:jc w:val="center"/>
            </w:pPr>
            <w:r>
              <w:rPr>
                <w:b/>
                <w:rtl/>
              </w:rPr>
              <w:t xml:space="preserve">الاختبار الفصلي الثاني </w:t>
            </w:r>
          </w:p>
        </w:tc>
        <w:tc>
          <w:tcPr>
            <w:tcW w:w="1380" w:type="dxa"/>
          </w:tcPr>
          <w:p w:rsidR="000D2E75" w:rsidRDefault="00F15082">
            <w:pPr>
              <w:shd w:val="clear" w:color="auto" w:fill="FFFFFF"/>
              <w:bidi/>
              <w:jc w:val="center"/>
              <w:rPr>
                <w:b/>
              </w:rPr>
            </w:pPr>
            <w:r>
              <w:rPr>
                <w:b/>
              </w:rPr>
              <w:t>11</w:t>
            </w:r>
          </w:p>
        </w:tc>
        <w:tc>
          <w:tcPr>
            <w:tcW w:w="1813" w:type="dxa"/>
          </w:tcPr>
          <w:p w:rsidR="000D2E75" w:rsidRDefault="00F15082">
            <w:pPr>
              <w:shd w:val="clear" w:color="auto" w:fill="FFFFFF"/>
              <w:bidi/>
              <w:jc w:val="center"/>
            </w:pPr>
            <w:r>
              <w:t>20%</w:t>
            </w:r>
          </w:p>
        </w:tc>
      </w:tr>
      <w:tr w:rsidR="000D2E75">
        <w:trPr>
          <w:trHeight w:val="260"/>
          <w:jc w:val="center"/>
        </w:trPr>
        <w:tc>
          <w:tcPr>
            <w:tcW w:w="292" w:type="dxa"/>
            <w:shd w:val="clear" w:color="auto" w:fill="FFFFFF"/>
            <w:vAlign w:val="center"/>
          </w:tcPr>
          <w:p w:rsidR="000D2E75" w:rsidRDefault="00F15082">
            <w:pPr>
              <w:shd w:val="clear" w:color="auto" w:fill="FFFFFF"/>
              <w:bidi/>
              <w:jc w:val="center"/>
              <w:rPr>
                <w:b/>
              </w:rPr>
            </w:pPr>
            <w:r>
              <w:rPr>
                <w:b/>
              </w:rPr>
              <w:t>3</w:t>
            </w:r>
          </w:p>
        </w:tc>
        <w:tc>
          <w:tcPr>
            <w:tcW w:w="6274" w:type="dxa"/>
          </w:tcPr>
          <w:p w:rsidR="000D2E75" w:rsidRDefault="00F15082">
            <w:pPr>
              <w:shd w:val="clear" w:color="auto" w:fill="FFFFFF"/>
              <w:tabs>
                <w:tab w:val="left" w:pos="1325"/>
              </w:tabs>
              <w:bidi/>
              <w:jc w:val="center"/>
              <w:rPr>
                <w:b/>
              </w:rPr>
            </w:pPr>
            <w:r>
              <w:rPr>
                <w:b/>
                <w:rtl/>
              </w:rPr>
              <w:t>الواجبات + الأنشطه</w:t>
            </w:r>
          </w:p>
        </w:tc>
        <w:tc>
          <w:tcPr>
            <w:tcW w:w="1380" w:type="dxa"/>
          </w:tcPr>
          <w:p w:rsidR="000D2E75" w:rsidRDefault="00F15082">
            <w:pPr>
              <w:shd w:val="clear" w:color="auto" w:fill="FFFFFF"/>
              <w:bidi/>
              <w:jc w:val="center"/>
              <w:rPr>
                <w:b/>
              </w:rPr>
            </w:pPr>
            <w:r>
              <w:rPr>
                <w:b/>
              </w:rPr>
              <w:t>------</w:t>
            </w:r>
          </w:p>
        </w:tc>
        <w:tc>
          <w:tcPr>
            <w:tcW w:w="1813" w:type="dxa"/>
          </w:tcPr>
          <w:p w:rsidR="000D2E75" w:rsidRDefault="00F15082">
            <w:pPr>
              <w:shd w:val="clear" w:color="auto" w:fill="FFFFFF"/>
              <w:bidi/>
              <w:jc w:val="center"/>
            </w:pPr>
            <w:r>
              <w:t>10%</w:t>
            </w:r>
          </w:p>
        </w:tc>
      </w:tr>
      <w:tr w:rsidR="000D2E75">
        <w:trPr>
          <w:trHeight w:val="360"/>
          <w:jc w:val="center"/>
        </w:trPr>
        <w:tc>
          <w:tcPr>
            <w:tcW w:w="292" w:type="dxa"/>
            <w:shd w:val="clear" w:color="auto" w:fill="FFFFFF"/>
            <w:vAlign w:val="center"/>
          </w:tcPr>
          <w:p w:rsidR="000D2E75" w:rsidRDefault="00F15082">
            <w:pPr>
              <w:shd w:val="clear" w:color="auto" w:fill="FFFFFF"/>
              <w:bidi/>
              <w:jc w:val="center"/>
            </w:pPr>
            <w:r>
              <w:rPr>
                <w:b/>
              </w:rPr>
              <w:t>4</w:t>
            </w:r>
          </w:p>
        </w:tc>
        <w:tc>
          <w:tcPr>
            <w:tcW w:w="6274" w:type="dxa"/>
          </w:tcPr>
          <w:p w:rsidR="000D2E75" w:rsidRDefault="00F15082">
            <w:pPr>
              <w:shd w:val="clear" w:color="auto" w:fill="FFFFFF"/>
              <w:tabs>
                <w:tab w:val="left" w:pos="1325"/>
              </w:tabs>
              <w:bidi/>
              <w:jc w:val="center"/>
            </w:pPr>
            <w:r>
              <w:rPr>
                <w:b/>
                <w:rtl/>
              </w:rPr>
              <w:t>الامتحان النهائي</w:t>
            </w:r>
          </w:p>
        </w:tc>
        <w:tc>
          <w:tcPr>
            <w:tcW w:w="1380" w:type="dxa"/>
          </w:tcPr>
          <w:p w:rsidR="000D2E75" w:rsidRDefault="00F15082">
            <w:pPr>
              <w:shd w:val="clear" w:color="auto" w:fill="FFFFFF"/>
              <w:bidi/>
              <w:jc w:val="center"/>
              <w:rPr>
                <w:b/>
              </w:rPr>
            </w:pPr>
            <w:r>
              <w:rPr>
                <w:b/>
              </w:rPr>
              <w:t>15</w:t>
            </w:r>
          </w:p>
        </w:tc>
        <w:tc>
          <w:tcPr>
            <w:tcW w:w="1813" w:type="dxa"/>
          </w:tcPr>
          <w:p w:rsidR="000D2E75" w:rsidRDefault="00F15082">
            <w:pPr>
              <w:shd w:val="clear" w:color="auto" w:fill="FFFFFF"/>
              <w:bidi/>
              <w:jc w:val="center"/>
            </w:pPr>
            <w:r>
              <w:rPr>
                <w:color w:val="000000"/>
              </w:rPr>
              <w:t>50%</w:t>
            </w:r>
          </w:p>
        </w:tc>
      </w:tr>
    </w:tbl>
    <w:p w:rsidR="000D2E75" w:rsidRDefault="00F15082">
      <w:pPr>
        <w:numPr>
          <w:ilvl w:val="0"/>
          <w:numId w:val="13"/>
        </w:numPr>
        <w:pBdr>
          <w:top w:val="nil"/>
          <w:left w:val="nil"/>
          <w:bottom w:val="nil"/>
          <w:right w:val="nil"/>
          <w:between w:val="nil"/>
        </w:pBdr>
        <w:shd w:val="clear" w:color="auto" w:fill="FFFFFF"/>
        <w:bidi/>
        <w:ind w:left="-261" w:hanging="283"/>
        <w:jc w:val="both"/>
        <w:rPr>
          <w:color w:val="000000"/>
        </w:rPr>
      </w:pPr>
      <w:r>
        <w:rPr>
          <w:b/>
          <w:color w:val="000000"/>
          <w:sz w:val="28"/>
          <w:szCs w:val="28"/>
          <w:rtl/>
        </w:rPr>
        <w:t xml:space="preserve">الإرشاد الأكاديمي </w:t>
      </w:r>
      <w:r>
        <w:rPr>
          <w:b/>
          <w:color w:val="000000"/>
          <w:sz w:val="28"/>
          <w:szCs w:val="28"/>
          <w:rtl/>
        </w:rPr>
        <w:t>للطلاب ودعمهم</w:t>
      </w:r>
    </w:p>
    <w:tbl>
      <w:tblPr>
        <w:tblStyle w:val="af0"/>
        <w:bidiVisual/>
        <w:tblW w:w="9544"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4"/>
      </w:tblGrid>
      <w:tr w:rsidR="000D2E75">
        <w:trPr>
          <w:trHeight w:val="3260"/>
          <w:jc w:val="right"/>
        </w:trPr>
        <w:tc>
          <w:tcPr>
            <w:tcW w:w="9544" w:type="dxa"/>
          </w:tcPr>
          <w:p w:rsidR="000D2E75" w:rsidRDefault="00F15082">
            <w:pPr>
              <w:pBdr>
                <w:top w:val="nil"/>
                <w:left w:val="nil"/>
                <w:bottom w:val="nil"/>
                <w:right w:val="nil"/>
                <w:between w:val="nil"/>
              </w:pBdr>
              <w:shd w:val="clear" w:color="auto" w:fill="FFFFFF"/>
              <w:bidi/>
              <w:jc w:val="both"/>
              <w:rPr>
                <w:color w:val="000000"/>
                <w:sz w:val="28"/>
                <w:szCs w:val="28"/>
              </w:rPr>
            </w:pPr>
            <w:r>
              <w:rPr>
                <w:color w:val="000000"/>
                <w:sz w:val="28"/>
                <w:szCs w:val="28"/>
                <w:rtl/>
              </w:rPr>
              <w:t xml:space="preserve">ترتيبات إتاحة أعضاء هيئة التدريس والهيئة التعليمية للاستشارات والإرشاد الأكاديمي الخاص لكل طالب (مع ذكر مقدار الوقت الذي يتوقع أن يتواجد خلاله أعضاء هيئة التدريس لهذا الغرض في كل أسبوع).  </w:t>
            </w:r>
          </w:p>
          <w:p w:rsidR="000D2E75" w:rsidRDefault="00F15082">
            <w:pPr>
              <w:numPr>
                <w:ilvl w:val="0"/>
                <w:numId w:val="6"/>
              </w:numPr>
              <w:pBdr>
                <w:top w:val="nil"/>
                <w:left w:val="nil"/>
                <w:bottom w:val="nil"/>
                <w:right w:val="nil"/>
                <w:between w:val="nil"/>
              </w:pBdr>
              <w:shd w:val="clear" w:color="auto" w:fill="FFFFFF"/>
              <w:bidi/>
              <w:rPr>
                <w:rFonts w:ascii="Traditional Arabic" w:eastAsia="Traditional Arabic" w:hAnsi="Traditional Arabic" w:cs="Traditional Arabic"/>
              </w:rPr>
            </w:pPr>
            <w:r>
              <w:rPr>
                <w:rFonts w:ascii="Traditional Arabic" w:eastAsia="Traditional Arabic" w:hAnsi="Traditional Arabic" w:cs="Traditional Arabic"/>
                <w:color w:val="000000"/>
                <w:sz w:val="28"/>
                <w:szCs w:val="28"/>
                <w:rtl/>
              </w:rPr>
              <w:t xml:space="preserve">الساعات المكتبيةلأعضاءهيئةالتدريس بالقسم. </w:t>
            </w:r>
          </w:p>
          <w:p w:rsidR="000D2E75" w:rsidRDefault="00F15082">
            <w:pPr>
              <w:numPr>
                <w:ilvl w:val="0"/>
                <w:numId w:val="6"/>
              </w:numPr>
              <w:pBdr>
                <w:top w:val="nil"/>
                <w:left w:val="nil"/>
                <w:bottom w:val="nil"/>
                <w:right w:val="nil"/>
                <w:between w:val="nil"/>
              </w:pBdr>
              <w:shd w:val="clear" w:color="auto" w:fill="FFFFFF"/>
              <w:bidi/>
              <w:rPr>
                <w:rFonts w:ascii="Traditional Arabic" w:eastAsia="Traditional Arabic" w:hAnsi="Traditional Arabic" w:cs="Traditional Arabic"/>
              </w:rPr>
            </w:pPr>
            <w:r>
              <w:rPr>
                <w:rFonts w:ascii="Traditional Arabic" w:eastAsia="Traditional Arabic" w:hAnsi="Traditional Arabic" w:cs="Traditional Arabic"/>
                <w:color w:val="000000"/>
                <w:sz w:val="28"/>
                <w:szCs w:val="28"/>
                <w:rtl/>
              </w:rPr>
              <w:t xml:space="preserve">التواصل </w:t>
            </w:r>
            <w:r>
              <w:rPr>
                <w:rFonts w:ascii="Traditional Arabic" w:eastAsia="Traditional Arabic" w:hAnsi="Traditional Arabic" w:cs="Traditional Arabic"/>
                <w:color w:val="000000"/>
                <w:sz w:val="28"/>
                <w:szCs w:val="28"/>
                <w:rtl/>
              </w:rPr>
              <w:t xml:space="preserve">عبرالموقع الإلكتروني للجامعة (موقع العمادة).  </w:t>
            </w:r>
          </w:p>
          <w:p w:rsidR="000D2E75" w:rsidRDefault="00F15082">
            <w:pPr>
              <w:numPr>
                <w:ilvl w:val="0"/>
                <w:numId w:val="6"/>
              </w:numPr>
              <w:pBdr>
                <w:top w:val="nil"/>
                <w:left w:val="nil"/>
                <w:bottom w:val="nil"/>
                <w:right w:val="nil"/>
                <w:between w:val="nil"/>
              </w:pBdr>
              <w:shd w:val="clear" w:color="auto" w:fill="FFFFFF"/>
              <w:bidi/>
              <w:rPr>
                <w:rFonts w:ascii="Traditional Arabic" w:eastAsia="Traditional Arabic" w:hAnsi="Traditional Arabic" w:cs="Traditional Arabic"/>
              </w:rPr>
            </w:pPr>
            <w:r>
              <w:rPr>
                <w:rFonts w:ascii="Traditional Arabic" w:eastAsia="Traditional Arabic" w:hAnsi="Traditional Arabic" w:cs="Traditional Arabic"/>
                <w:color w:val="000000"/>
                <w:sz w:val="28"/>
                <w:szCs w:val="28"/>
                <w:rtl/>
              </w:rPr>
              <w:t xml:space="preserve">الإرشادالأكاديمي للطلاب من خلال إشراف كل عضوهيئة تدريس على مجموعة من الطلاب. </w:t>
            </w:r>
          </w:p>
          <w:p w:rsidR="000D2E75" w:rsidRDefault="00F15082">
            <w:pPr>
              <w:numPr>
                <w:ilvl w:val="0"/>
                <w:numId w:val="6"/>
              </w:numPr>
              <w:pBdr>
                <w:top w:val="nil"/>
                <w:left w:val="nil"/>
                <w:bottom w:val="nil"/>
                <w:right w:val="nil"/>
                <w:between w:val="nil"/>
              </w:pBdr>
              <w:shd w:val="clear" w:color="auto" w:fill="FFFFFF"/>
              <w:bidi/>
              <w:rPr>
                <w:rFonts w:ascii="Traditional Arabic" w:eastAsia="Traditional Arabic" w:hAnsi="Traditional Arabic" w:cs="Traditional Arabic"/>
              </w:rPr>
            </w:pPr>
            <w:r>
              <w:rPr>
                <w:rFonts w:ascii="Traditional Arabic" w:eastAsia="Traditional Arabic" w:hAnsi="Traditional Arabic" w:cs="Traditional Arabic"/>
                <w:color w:val="000000"/>
                <w:sz w:val="28"/>
                <w:szCs w:val="28"/>
                <w:rtl/>
              </w:rPr>
              <w:t xml:space="preserve">تقديم نماذج تدريبية للاختبارات ورقية والكترونية.  </w:t>
            </w:r>
          </w:p>
          <w:p w:rsidR="000D2E75" w:rsidRDefault="00F15082">
            <w:pPr>
              <w:numPr>
                <w:ilvl w:val="0"/>
                <w:numId w:val="6"/>
              </w:numPr>
              <w:pBdr>
                <w:top w:val="nil"/>
                <w:left w:val="nil"/>
                <w:bottom w:val="nil"/>
                <w:right w:val="nil"/>
                <w:between w:val="nil"/>
              </w:pBdr>
              <w:shd w:val="clear" w:color="auto" w:fill="FFFFFF"/>
              <w:bidi/>
              <w:rPr>
                <w:rFonts w:ascii="Traditional Arabic" w:eastAsia="Traditional Arabic" w:hAnsi="Traditional Arabic" w:cs="Traditional Arabic"/>
              </w:rPr>
            </w:pPr>
            <w:r>
              <w:rPr>
                <w:rFonts w:ascii="Traditional Arabic" w:eastAsia="Traditional Arabic" w:hAnsi="Traditional Arabic" w:cs="Traditional Arabic"/>
                <w:color w:val="000000"/>
                <w:sz w:val="28"/>
                <w:szCs w:val="28"/>
                <w:rtl/>
              </w:rPr>
              <w:t xml:space="preserve">رفع إعلانات للطلاب على البلاك بورد بشكل مستمر للطلاب.   </w:t>
            </w:r>
          </w:p>
          <w:p w:rsidR="000D2E75" w:rsidRDefault="00F15082">
            <w:pPr>
              <w:numPr>
                <w:ilvl w:val="0"/>
                <w:numId w:val="6"/>
              </w:numPr>
              <w:pBdr>
                <w:top w:val="nil"/>
                <w:left w:val="nil"/>
                <w:bottom w:val="nil"/>
                <w:right w:val="nil"/>
                <w:between w:val="nil"/>
              </w:pBdr>
              <w:shd w:val="clear" w:color="auto" w:fill="FFFFFF"/>
              <w:bidi/>
              <w:spacing w:after="200"/>
              <w:rPr>
                <w:rFonts w:ascii="Traditional Arabic" w:eastAsia="Traditional Arabic" w:hAnsi="Traditional Arabic" w:cs="Traditional Arabic"/>
              </w:rPr>
            </w:pPr>
            <w:r>
              <w:rPr>
                <w:rFonts w:ascii="Traditional Arabic" w:eastAsia="Traditional Arabic" w:hAnsi="Traditional Arabic" w:cs="Traditional Arabic"/>
                <w:color w:val="000000"/>
                <w:sz w:val="28"/>
                <w:szCs w:val="28"/>
                <w:rtl/>
              </w:rPr>
              <w:t xml:space="preserve">تقديم محاضرات إثرائية </w:t>
            </w:r>
            <w:r>
              <w:rPr>
                <w:rFonts w:ascii="Traditional Arabic" w:eastAsia="Traditional Arabic" w:hAnsi="Traditional Arabic" w:cs="Traditional Arabic"/>
                <w:color w:val="000000"/>
                <w:sz w:val="28"/>
                <w:szCs w:val="28"/>
                <w:rtl/>
              </w:rPr>
              <w:t>وعلاجية للطلاب.</w:t>
            </w:r>
            <w:r>
              <w:rPr>
                <w:rFonts w:ascii="Traditional Arabic" w:eastAsia="Traditional Arabic" w:hAnsi="Traditional Arabic" w:cs="Traditional Arabic"/>
                <w:color w:val="FF0000"/>
                <w:sz w:val="28"/>
                <w:szCs w:val="28"/>
              </w:rPr>
              <w:t xml:space="preserve"> </w:t>
            </w:r>
          </w:p>
        </w:tc>
      </w:tr>
    </w:tbl>
    <w:p w:rsidR="000D2E75" w:rsidRDefault="00F15082">
      <w:pPr>
        <w:numPr>
          <w:ilvl w:val="0"/>
          <w:numId w:val="14"/>
        </w:numPr>
        <w:pBdr>
          <w:top w:val="nil"/>
          <w:left w:val="nil"/>
          <w:bottom w:val="nil"/>
          <w:right w:val="nil"/>
          <w:between w:val="nil"/>
        </w:pBdr>
        <w:shd w:val="clear" w:color="auto" w:fill="FFFFFF"/>
        <w:bidi/>
        <w:ind w:left="-261" w:hanging="283"/>
        <w:jc w:val="both"/>
        <w:rPr>
          <w:rFonts w:ascii="Calibri" w:eastAsia="Calibri" w:hAnsi="Calibri" w:cs="Calibri"/>
          <w:color w:val="000000"/>
        </w:rPr>
      </w:pPr>
      <w:r>
        <w:rPr>
          <w:rFonts w:ascii="Calibri" w:eastAsia="Calibri" w:hAnsi="Calibri" w:cs="Calibri"/>
          <w:b/>
          <w:color w:val="000000"/>
          <w:sz w:val="28"/>
          <w:szCs w:val="28"/>
          <w:rtl/>
        </w:rPr>
        <w:t>مصادر التعلّم</w:t>
      </w:r>
    </w:p>
    <w:tbl>
      <w:tblPr>
        <w:tblStyle w:val="af1"/>
        <w:bidiVisual/>
        <w:tblW w:w="106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0D2E75">
        <w:trPr>
          <w:trHeight w:val="20"/>
          <w:jc w:val="center"/>
        </w:trPr>
        <w:tc>
          <w:tcPr>
            <w:tcW w:w="10632"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both"/>
              <w:rPr>
                <w:rFonts w:ascii="Traditional Arabic" w:eastAsia="Traditional Arabic" w:hAnsi="Traditional Arabic" w:cs="Traditional Arabic"/>
                <w:sz w:val="26"/>
                <w:szCs w:val="26"/>
              </w:rPr>
            </w:pPr>
            <w:r>
              <w:rPr>
                <w:rFonts w:ascii="Traditional Arabic" w:eastAsia="Traditional Arabic" w:hAnsi="Traditional Arabic" w:cs="Traditional Arabic"/>
                <w:b/>
                <w:sz w:val="26"/>
                <w:szCs w:val="26"/>
                <w:rtl/>
              </w:rPr>
              <w:t>1 – الكتاب (الكتب) الرئيسة المطلوبة:</w:t>
            </w:r>
          </w:p>
          <w:p w:rsidR="000D2E75" w:rsidRDefault="00F15082">
            <w:pPr>
              <w:numPr>
                <w:ilvl w:val="0"/>
                <w:numId w:val="18"/>
              </w:numPr>
              <w:shd w:val="clear" w:color="auto" w:fill="FFFFFF"/>
              <w:bidi/>
              <w:jc w:val="both"/>
              <w:rPr>
                <w:sz w:val="26"/>
                <w:szCs w:val="26"/>
              </w:rPr>
            </w:pPr>
            <w:r>
              <w:rPr>
                <w:rFonts w:ascii="Traditional Arabic" w:eastAsia="Traditional Arabic" w:hAnsi="Traditional Arabic" w:cs="Traditional Arabic"/>
                <w:b/>
                <w:sz w:val="26"/>
                <w:szCs w:val="26"/>
                <w:rtl/>
              </w:rPr>
              <w:t>اخلاق المهنة. (1439هــ/2018مـ ). الطبعة الخامسة. مركز خبراء التربية. الرياض.</w:t>
            </w:r>
          </w:p>
        </w:tc>
      </w:tr>
      <w:tr w:rsidR="000D2E75">
        <w:trPr>
          <w:trHeight w:val="20"/>
          <w:jc w:val="center"/>
        </w:trPr>
        <w:tc>
          <w:tcPr>
            <w:tcW w:w="10632"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both"/>
              <w:rPr>
                <w:rFonts w:ascii="Traditional Arabic" w:eastAsia="Traditional Arabic" w:hAnsi="Traditional Arabic" w:cs="Traditional Arabic"/>
                <w:sz w:val="26"/>
                <w:szCs w:val="26"/>
              </w:rPr>
            </w:pPr>
            <w:r>
              <w:rPr>
                <w:rFonts w:ascii="Traditional Arabic" w:eastAsia="Traditional Arabic" w:hAnsi="Traditional Arabic" w:cs="Traditional Arabic"/>
                <w:b/>
                <w:sz w:val="26"/>
                <w:szCs w:val="26"/>
                <w:rtl/>
              </w:rPr>
              <w:t xml:space="preserve">2– المراجع الأساسية: </w:t>
            </w:r>
          </w:p>
          <w:p w:rsidR="000D2E75" w:rsidRDefault="00F15082">
            <w:pPr>
              <w:numPr>
                <w:ilvl w:val="0"/>
                <w:numId w:val="18"/>
              </w:numPr>
              <w:shd w:val="clear" w:color="auto" w:fill="FFFFFF"/>
              <w:bidi/>
              <w:jc w:val="both"/>
              <w:rPr>
                <w:sz w:val="26"/>
                <w:szCs w:val="26"/>
              </w:rPr>
            </w:pPr>
            <w:r>
              <w:rPr>
                <w:rFonts w:ascii="Traditional Arabic" w:eastAsia="Traditional Arabic" w:hAnsi="Traditional Arabic" w:cs="Traditional Arabic"/>
                <w:b/>
                <w:sz w:val="26"/>
                <w:szCs w:val="26"/>
                <w:rtl/>
              </w:rPr>
              <w:t xml:space="preserve">الحميدان، عصام (1427). أخلاقيات المهنة في الاسلام وتطبيقاتها في أنظمة المملكة العربية </w:t>
            </w:r>
            <w:r>
              <w:rPr>
                <w:rFonts w:ascii="Traditional Arabic" w:eastAsia="Traditional Arabic" w:hAnsi="Traditional Arabic" w:cs="Traditional Arabic"/>
                <w:b/>
                <w:sz w:val="26"/>
                <w:szCs w:val="26"/>
                <w:rtl/>
              </w:rPr>
              <w:t>السعودية. دار العبيكان للنشر. الرياض.</w:t>
            </w:r>
          </w:p>
          <w:p w:rsidR="000D2E75" w:rsidRDefault="00F15082">
            <w:pPr>
              <w:numPr>
                <w:ilvl w:val="0"/>
                <w:numId w:val="18"/>
              </w:numPr>
              <w:shd w:val="clear" w:color="auto" w:fill="FFFFFF"/>
              <w:bidi/>
              <w:jc w:val="both"/>
              <w:rPr>
                <w:sz w:val="26"/>
                <w:szCs w:val="26"/>
              </w:rPr>
            </w:pPr>
            <w:r>
              <w:rPr>
                <w:rFonts w:ascii="Traditional Arabic" w:eastAsia="Traditional Arabic" w:hAnsi="Traditional Arabic" w:cs="Traditional Arabic"/>
                <w:b/>
                <w:sz w:val="26"/>
                <w:szCs w:val="26"/>
                <w:rtl/>
              </w:rPr>
              <w:t xml:space="preserve">العثيمين ، محمد بن صالح (1428 هــ ).مكارم الاخلاق ، سلسلة مؤلفات فضيلة الشيخ (68) .دار الوطن للنشر .الرياض </w:t>
            </w:r>
          </w:p>
        </w:tc>
      </w:tr>
      <w:tr w:rsidR="000D2E75">
        <w:trPr>
          <w:trHeight w:val="440"/>
          <w:jc w:val="center"/>
        </w:trPr>
        <w:tc>
          <w:tcPr>
            <w:tcW w:w="10632"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both"/>
              <w:rPr>
                <w:rFonts w:ascii="Traditional Arabic" w:eastAsia="Traditional Arabic" w:hAnsi="Traditional Arabic" w:cs="Traditional Arabic"/>
                <w:sz w:val="26"/>
                <w:szCs w:val="26"/>
              </w:rPr>
            </w:pPr>
            <w:r>
              <w:rPr>
                <w:rFonts w:ascii="Traditional Arabic" w:eastAsia="Traditional Arabic" w:hAnsi="Traditional Arabic" w:cs="Traditional Arabic"/>
                <w:b/>
                <w:sz w:val="26"/>
                <w:szCs w:val="26"/>
                <w:rtl/>
              </w:rPr>
              <w:t>3– الكتب والمراجع الموصي بها (الدوريات العلمية، التقارير... الخ) (يرفق قائمة بذلك):</w:t>
            </w:r>
          </w:p>
          <w:p w:rsidR="000D2E75" w:rsidRDefault="00F15082">
            <w:pPr>
              <w:numPr>
                <w:ilvl w:val="0"/>
                <w:numId w:val="18"/>
              </w:numPr>
              <w:shd w:val="clear" w:color="auto" w:fill="FFFFFF"/>
              <w:bidi/>
              <w:jc w:val="both"/>
              <w:rPr>
                <w:sz w:val="26"/>
                <w:szCs w:val="26"/>
              </w:rPr>
            </w:pPr>
            <w:r>
              <w:rPr>
                <w:rFonts w:ascii="Traditional Arabic" w:eastAsia="Traditional Arabic" w:hAnsi="Traditional Arabic" w:cs="Traditional Arabic"/>
                <w:b/>
                <w:sz w:val="26"/>
                <w:szCs w:val="26"/>
                <w:rtl/>
              </w:rPr>
              <w:t>الزيدي، عبد الجبار (1424)</w:t>
            </w:r>
            <w:r>
              <w:rPr>
                <w:rFonts w:ascii="Traditional Arabic" w:eastAsia="Traditional Arabic" w:hAnsi="Traditional Arabic" w:cs="Traditional Arabic"/>
                <w:b/>
                <w:sz w:val="26"/>
                <w:szCs w:val="26"/>
                <w:rtl/>
              </w:rPr>
              <w:t>: أخلاقيات المهنة في الإسلام، جامعة الشارقة، ط 1.</w:t>
            </w:r>
          </w:p>
          <w:p w:rsidR="000D2E75" w:rsidRDefault="00F15082">
            <w:pPr>
              <w:numPr>
                <w:ilvl w:val="0"/>
                <w:numId w:val="18"/>
              </w:numPr>
              <w:shd w:val="clear" w:color="auto" w:fill="FFFFFF"/>
              <w:bidi/>
              <w:jc w:val="both"/>
              <w:rPr>
                <w:sz w:val="26"/>
                <w:szCs w:val="26"/>
              </w:rPr>
            </w:pPr>
            <w:r>
              <w:rPr>
                <w:rFonts w:ascii="Traditional Arabic" w:eastAsia="Traditional Arabic" w:hAnsi="Traditional Arabic" w:cs="Traditional Arabic"/>
                <w:b/>
                <w:sz w:val="26"/>
                <w:szCs w:val="26"/>
                <w:rtl/>
              </w:rPr>
              <w:t>عبد القادر، محمد أحمد(2003) . من قضايا الأخلاق في الفكر الإسلامي. دار المعرفة الجامعية، مصر.</w:t>
            </w:r>
          </w:p>
          <w:p w:rsidR="000D2E75" w:rsidRDefault="00F15082">
            <w:pPr>
              <w:numPr>
                <w:ilvl w:val="0"/>
                <w:numId w:val="18"/>
              </w:numPr>
              <w:shd w:val="clear" w:color="auto" w:fill="FFFFFF"/>
              <w:bidi/>
              <w:jc w:val="both"/>
              <w:rPr>
                <w:sz w:val="26"/>
                <w:szCs w:val="26"/>
              </w:rPr>
            </w:pPr>
            <w:r>
              <w:rPr>
                <w:rFonts w:ascii="Traditional Arabic" w:eastAsia="Traditional Arabic" w:hAnsi="Traditional Arabic" w:cs="Traditional Arabic"/>
                <w:b/>
                <w:sz w:val="26"/>
                <w:szCs w:val="26"/>
                <w:rtl/>
              </w:rPr>
              <w:t>عقل ، محمود عطا  ( 1426هـ ) . القيم المهنية. مكتب التربية العربي لدول الخليج.  الرياض.</w:t>
            </w:r>
          </w:p>
        </w:tc>
      </w:tr>
      <w:tr w:rsidR="000D2E75">
        <w:trPr>
          <w:trHeight w:val="20"/>
          <w:jc w:val="center"/>
        </w:trPr>
        <w:tc>
          <w:tcPr>
            <w:tcW w:w="10632"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both"/>
              <w:rPr>
                <w:rFonts w:ascii="Traditional Arabic" w:eastAsia="Traditional Arabic" w:hAnsi="Traditional Arabic" w:cs="Traditional Arabic"/>
                <w:sz w:val="26"/>
                <w:szCs w:val="26"/>
              </w:rPr>
            </w:pPr>
            <w:r>
              <w:rPr>
                <w:rFonts w:ascii="Traditional Arabic" w:eastAsia="Traditional Arabic" w:hAnsi="Traditional Arabic" w:cs="Traditional Arabic"/>
                <w:b/>
                <w:sz w:val="26"/>
                <w:szCs w:val="26"/>
                <w:rtl/>
              </w:rPr>
              <w:t xml:space="preserve">4– المواد الالكترونية </w:t>
            </w:r>
            <w:r>
              <w:rPr>
                <w:rFonts w:ascii="Traditional Arabic" w:eastAsia="Traditional Arabic" w:hAnsi="Traditional Arabic" w:cs="Traditional Arabic"/>
                <w:b/>
                <w:sz w:val="26"/>
                <w:szCs w:val="26"/>
                <w:rtl/>
              </w:rPr>
              <w:t xml:space="preserve">ومواقع الانترنت ... الخ.  </w:t>
            </w:r>
          </w:p>
          <w:p w:rsidR="000D2E75" w:rsidRDefault="00F15082">
            <w:pPr>
              <w:shd w:val="clear" w:color="auto" w:fill="FFFFFF"/>
              <w:bidi/>
              <w:rPr>
                <w:rFonts w:ascii="Traditional Arabic" w:eastAsia="Traditional Arabic" w:hAnsi="Traditional Arabic" w:cs="Traditional Arabic"/>
                <w:sz w:val="26"/>
                <w:szCs w:val="26"/>
              </w:rPr>
            </w:pPr>
            <w:r>
              <w:rPr>
                <w:rFonts w:ascii="Traditional Arabic" w:eastAsia="Traditional Arabic" w:hAnsi="Traditional Arabic" w:cs="Traditional Arabic"/>
                <w:sz w:val="26"/>
                <w:szCs w:val="26"/>
              </w:rPr>
              <w:t xml:space="preserve">http:// www. mcs.gov . sa   </w:t>
            </w:r>
          </w:p>
          <w:p w:rsidR="000D2E75" w:rsidRDefault="00F15082">
            <w:pPr>
              <w:shd w:val="clear" w:color="auto" w:fill="FFFFFF"/>
              <w:bidi/>
              <w:rPr>
                <w:rFonts w:ascii="Traditional Arabic" w:eastAsia="Traditional Arabic" w:hAnsi="Traditional Arabic" w:cs="Traditional Arabic"/>
                <w:color w:val="548DD4"/>
                <w:sz w:val="26"/>
                <w:szCs w:val="26"/>
              </w:rPr>
            </w:pPr>
            <w:hyperlink r:id="rId7">
              <w:r>
                <w:rPr>
                  <w:rFonts w:ascii="Traditional Arabic" w:eastAsia="Traditional Arabic" w:hAnsi="Traditional Arabic" w:cs="Traditional Arabic"/>
                  <w:sz w:val="26"/>
                  <w:szCs w:val="26"/>
                </w:rPr>
                <w:t>http://lib.nu.edu.sa/DigitalLibbrary.aspx</w:t>
              </w:r>
            </w:hyperlink>
          </w:p>
        </w:tc>
      </w:tr>
      <w:tr w:rsidR="000D2E75">
        <w:trPr>
          <w:trHeight w:val="20"/>
          <w:jc w:val="center"/>
        </w:trPr>
        <w:tc>
          <w:tcPr>
            <w:tcW w:w="10632" w:type="dxa"/>
            <w:tcBorders>
              <w:top w:val="single" w:sz="4" w:space="0" w:color="000000"/>
              <w:left w:val="single" w:sz="4" w:space="0" w:color="000000"/>
              <w:bottom w:val="single" w:sz="4" w:space="0" w:color="000000"/>
              <w:right w:val="single" w:sz="4" w:space="0" w:color="000000"/>
            </w:tcBorders>
          </w:tcPr>
          <w:p w:rsidR="000D2E75" w:rsidRDefault="00F15082">
            <w:pPr>
              <w:shd w:val="clear" w:color="auto" w:fill="FFFFFF"/>
              <w:bidi/>
              <w:jc w:val="both"/>
              <w:rPr>
                <w:rFonts w:ascii="Traditional Arabic" w:eastAsia="Traditional Arabic" w:hAnsi="Traditional Arabic" w:cs="Traditional Arabic"/>
                <w:sz w:val="26"/>
                <w:szCs w:val="26"/>
              </w:rPr>
            </w:pPr>
            <w:r>
              <w:rPr>
                <w:rFonts w:ascii="Traditional Arabic" w:eastAsia="Traditional Arabic" w:hAnsi="Traditional Arabic" w:cs="Traditional Arabic"/>
                <w:b/>
                <w:sz w:val="26"/>
                <w:szCs w:val="26"/>
                <w:rtl/>
              </w:rPr>
              <w:t xml:space="preserve">5 – مواد تعلم أخرى مثل البرامج التي تعتمد على الكمبيوتر أو الأقراص المضغوطة أو المعايير المهنية </w:t>
            </w:r>
            <w:r>
              <w:rPr>
                <w:rFonts w:ascii="Traditional Arabic" w:eastAsia="Traditional Arabic" w:hAnsi="Traditional Arabic" w:cs="Traditional Arabic"/>
                <w:b/>
                <w:sz w:val="26"/>
                <w:szCs w:val="26"/>
                <w:rtl/>
              </w:rPr>
              <w:t xml:space="preserve">أو الأنظمة:  </w:t>
            </w:r>
          </w:p>
          <w:p w:rsidR="000D2E75" w:rsidRDefault="00F15082">
            <w:pPr>
              <w:shd w:val="clear" w:color="auto" w:fill="FFFFFF"/>
              <w:bidi/>
              <w:jc w:val="both"/>
              <w:rPr>
                <w:rFonts w:ascii="Traditional Arabic" w:eastAsia="Traditional Arabic" w:hAnsi="Traditional Arabic" w:cs="Traditional Arabic"/>
                <w:sz w:val="26"/>
                <w:szCs w:val="26"/>
              </w:rPr>
            </w:pPr>
            <w:r>
              <w:rPr>
                <w:rFonts w:ascii="Traditional Arabic" w:eastAsia="Traditional Arabic" w:hAnsi="Traditional Arabic" w:cs="Traditional Arabic"/>
                <w:b/>
                <w:sz w:val="26"/>
                <w:szCs w:val="26"/>
                <w:rtl/>
              </w:rPr>
              <w:t xml:space="preserve">يتم وضع المحاضرات في صيغة عروض تقديمية بوربوينت. والمحاضرات المسجلة على نظام البلاك بورد </w:t>
            </w:r>
            <w:r>
              <w:rPr>
                <w:rFonts w:ascii="Traditional Arabic" w:eastAsia="Traditional Arabic" w:hAnsi="Traditional Arabic" w:cs="Traditional Arabic"/>
                <w:b/>
                <w:sz w:val="26"/>
                <w:szCs w:val="26"/>
              </w:rPr>
              <w:t>Black Board</w:t>
            </w:r>
            <w:r>
              <w:rPr>
                <w:rFonts w:ascii="Traditional Arabic" w:eastAsia="Traditional Arabic" w:hAnsi="Traditional Arabic" w:cs="Traditional Arabic"/>
                <w:b/>
                <w:sz w:val="26"/>
                <w:szCs w:val="26"/>
                <w:rtl/>
              </w:rPr>
              <w:t xml:space="preserve"> والمكتبة الرقمية.   </w:t>
            </w:r>
          </w:p>
        </w:tc>
      </w:tr>
    </w:tbl>
    <w:p w:rsidR="000D2E75" w:rsidRDefault="00F15082">
      <w:pPr>
        <w:numPr>
          <w:ilvl w:val="0"/>
          <w:numId w:val="1"/>
        </w:numPr>
        <w:pBdr>
          <w:top w:val="nil"/>
          <w:left w:val="nil"/>
          <w:bottom w:val="nil"/>
          <w:right w:val="nil"/>
          <w:between w:val="nil"/>
        </w:pBdr>
        <w:shd w:val="clear" w:color="auto" w:fill="FFFFFF"/>
        <w:bidi/>
        <w:jc w:val="both"/>
        <w:rPr>
          <w:rFonts w:ascii="Calibri" w:eastAsia="Calibri" w:hAnsi="Calibri" w:cs="Calibri"/>
          <w:color w:val="000000"/>
          <w:sz w:val="28"/>
          <w:szCs w:val="28"/>
        </w:rPr>
      </w:pPr>
      <w:r>
        <w:rPr>
          <w:rFonts w:ascii="Calibri" w:eastAsia="Calibri" w:hAnsi="Calibri" w:cs="Calibri"/>
          <w:b/>
          <w:color w:val="000000"/>
          <w:sz w:val="28"/>
          <w:szCs w:val="28"/>
          <w:rtl/>
        </w:rPr>
        <w:t>المرافق المطلوبة</w:t>
      </w:r>
    </w:p>
    <w:tbl>
      <w:tblPr>
        <w:tblStyle w:val="af2"/>
        <w:tblW w:w="100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9"/>
      </w:tblGrid>
      <w:tr w:rsidR="000D2E75">
        <w:tc>
          <w:tcPr>
            <w:tcW w:w="10099" w:type="dxa"/>
          </w:tcPr>
          <w:p w:rsidR="000D2E75" w:rsidRDefault="00F15082">
            <w:pPr>
              <w:pBdr>
                <w:top w:val="nil"/>
                <w:left w:val="nil"/>
                <w:bottom w:val="nil"/>
                <w:right w:val="nil"/>
                <w:between w:val="nil"/>
              </w:pBdr>
              <w:shd w:val="clear" w:color="auto" w:fill="FFFFFF"/>
              <w:bidi/>
              <w:jc w:val="both"/>
              <w:rPr>
                <w:color w:val="000000"/>
                <w:sz w:val="28"/>
                <w:szCs w:val="28"/>
              </w:rPr>
            </w:pPr>
            <w:r>
              <w:rPr>
                <w:color w:val="000000"/>
                <w:sz w:val="28"/>
                <w:szCs w:val="28"/>
                <w:rtl/>
              </w:rPr>
              <w:t>بيّن متطلبات المقرر الدراسي من المرافق بما في ذلك حجم القاعات الدراسية والمختبرات (أي عدد المقاعد داخل</w:t>
            </w:r>
            <w:r>
              <w:rPr>
                <w:color w:val="000000"/>
                <w:sz w:val="28"/>
                <w:szCs w:val="28"/>
                <w:rtl/>
              </w:rPr>
              <w:t xml:space="preserve"> </w:t>
            </w:r>
            <w:r>
              <w:rPr>
                <w:color w:val="000000"/>
                <w:sz w:val="28"/>
                <w:szCs w:val="28"/>
                <w:rtl/>
              </w:rPr>
              <w:lastRenderedPageBreak/>
              <w:t>القاعات الدراسية والمختبرات، وعدد أجهزة الحاسب الآلي المتاحة، وغيرها):</w:t>
            </w:r>
          </w:p>
        </w:tc>
      </w:tr>
      <w:tr w:rsidR="000D2E75">
        <w:tc>
          <w:tcPr>
            <w:tcW w:w="10099" w:type="dxa"/>
          </w:tcPr>
          <w:p w:rsidR="000D2E75" w:rsidRDefault="00F15082">
            <w:pPr>
              <w:numPr>
                <w:ilvl w:val="0"/>
                <w:numId w:val="5"/>
              </w:numPr>
              <w:shd w:val="clear" w:color="auto" w:fill="FFFFFF"/>
              <w:bidi/>
              <w:ind w:left="464"/>
              <w:jc w:val="both"/>
              <w:rPr>
                <w:sz w:val="28"/>
                <w:szCs w:val="28"/>
              </w:rPr>
            </w:pPr>
            <w:r>
              <w:rPr>
                <w:sz w:val="28"/>
                <w:szCs w:val="28"/>
                <w:rtl/>
              </w:rPr>
              <w:lastRenderedPageBreak/>
              <w:t>المباني (قاعات المحاضرات، والمختبرات، وقاعات العرض، والمعامل، وغيرها):</w:t>
            </w:r>
          </w:p>
          <w:p w:rsidR="000D2E75" w:rsidRDefault="00F15082">
            <w:pPr>
              <w:numPr>
                <w:ilvl w:val="0"/>
                <w:numId w:val="5"/>
              </w:numPr>
              <w:pBdr>
                <w:top w:val="nil"/>
                <w:left w:val="nil"/>
                <w:bottom w:val="nil"/>
                <w:right w:val="nil"/>
                <w:between w:val="nil"/>
              </w:pBdr>
              <w:shd w:val="clear" w:color="auto" w:fill="FFFFFF"/>
              <w:bidi/>
              <w:ind w:left="464"/>
              <w:rPr>
                <w:rFonts w:ascii="Traditional Arabic" w:eastAsia="Traditional Arabic" w:hAnsi="Traditional Arabic" w:cs="Traditional Arabic"/>
                <w:color w:val="000000"/>
                <w:sz w:val="26"/>
                <w:szCs w:val="26"/>
              </w:rPr>
            </w:pPr>
            <w:r>
              <w:rPr>
                <w:rFonts w:ascii="Traditional Arabic" w:eastAsia="Traditional Arabic" w:hAnsi="Traditional Arabic" w:cs="Traditional Arabic"/>
                <w:b/>
                <w:color w:val="000000"/>
                <w:sz w:val="26"/>
                <w:szCs w:val="26"/>
                <w:rtl/>
              </w:rPr>
              <w:t>عدد المقاعد المطلوبة للمقرر داخل الفصول الدراسية يختلف من شعبة إلى أخرى حسب عدد الطلاب ولكنه قد يتراوح ما بين</w:t>
            </w:r>
            <w:r>
              <w:rPr>
                <w:rFonts w:ascii="Traditional Arabic" w:eastAsia="Traditional Arabic" w:hAnsi="Traditional Arabic" w:cs="Traditional Arabic"/>
                <w:b/>
                <w:color w:val="000000"/>
                <w:sz w:val="26"/>
                <w:szCs w:val="26"/>
                <w:rtl/>
              </w:rPr>
              <w:t xml:space="preserve"> 30- 40 طالباً، والمقاعد الموجودة كافية.</w:t>
            </w:r>
          </w:p>
          <w:p w:rsidR="000D2E75" w:rsidRDefault="00F15082">
            <w:pPr>
              <w:numPr>
                <w:ilvl w:val="0"/>
                <w:numId w:val="5"/>
              </w:numPr>
              <w:pBdr>
                <w:top w:val="nil"/>
                <w:left w:val="nil"/>
                <w:bottom w:val="nil"/>
                <w:right w:val="nil"/>
                <w:between w:val="nil"/>
              </w:pBdr>
              <w:shd w:val="clear" w:color="auto" w:fill="FFFFFF"/>
              <w:bidi/>
              <w:ind w:left="464"/>
              <w:rPr>
                <w:rFonts w:ascii="Traditional Arabic" w:eastAsia="Traditional Arabic" w:hAnsi="Traditional Arabic" w:cs="Traditional Arabic"/>
                <w:color w:val="000000"/>
                <w:sz w:val="26"/>
                <w:szCs w:val="26"/>
              </w:rPr>
            </w:pPr>
            <w:r>
              <w:rPr>
                <w:rFonts w:ascii="Traditional Arabic" w:eastAsia="Traditional Arabic" w:hAnsi="Traditional Arabic" w:cs="Traditional Arabic"/>
                <w:b/>
                <w:color w:val="000000"/>
                <w:sz w:val="26"/>
                <w:szCs w:val="26"/>
                <w:rtl/>
              </w:rPr>
              <w:t>قاعات دراسية مجهزة, ويتوافر بها عدد كاف من المقاعد للطلاب .</w:t>
            </w:r>
          </w:p>
          <w:p w:rsidR="000D2E75" w:rsidRDefault="00F15082">
            <w:pPr>
              <w:numPr>
                <w:ilvl w:val="0"/>
                <w:numId w:val="5"/>
              </w:numPr>
              <w:pBdr>
                <w:top w:val="nil"/>
                <w:left w:val="nil"/>
                <w:bottom w:val="nil"/>
                <w:right w:val="nil"/>
                <w:between w:val="nil"/>
              </w:pBdr>
              <w:shd w:val="clear" w:color="auto" w:fill="FFFFFF"/>
              <w:bidi/>
              <w:ind w:left="464"/>
              <w:rPr>
                <w:rFonts w:ascii="Traditional Arabic" w:eastAsia="Traditional Arabic" w:hAnsi="Traditional Arabic" w:cs="Traditional Arabic"/>
                <w:color w:val="000000"/>
                <w:sz w:val="26"/>
                <w:szCs w:val="26"/>
              </w:rPr>
            </w:pPr>
            <w:r>
              <w:rPr>
                <w:rFonts w:ascii="Traditional Arabic" w:eastAsia="Traditional Arabic" w:hAnsi="Traditional Arabic" w:cs="Traditional Arabic"/>
                <w:b/>
                <w:color w:val="000000"/>
                <w:sz w:val="26"/>
                <w:szCs w:val="26"/>
                <w:rtl/>
              </w:rPr>
              <w:t>طبيعة المقرر لا تحتاج إلى مختبرات حيث إنها دراسة نظرية  .</w:t>
            </w:r>
          </w:p>
          <w:p w:rsidR="000D2E75" w:rsidRDefault="00F15082">
            <w:pPr>
              <w:numPr>
                <w:ilvl w:val="0"/>
                <w:numId w:val="5"/>
              </w:numPr>
              <w:pBdr>
                <w:top w:val="nil"/>
                <w:left w:val="nil"/>
                <w:bottom w:val="nil"/>
                <w:right w:val="nil"/>
                <w:between w:val="nil"/>
              </w:pBdr>
              <w:shd w:val="clear" w:color="auto" w:fill="FFFFFF"/>
              <w:bidi/>
              <w:ind w:left="464"/>
              <w:rPr>
                <w:rFonts w:ascii="Cambria" w:eastAsia="Cambria" w:hAnsi="Cambria" w:cs="Cambria"/>
                <w:i/>
                <w:color w:val="000000"/>
              </w:rPr>
            </w:pPr>
            <w:r>
              <w:rPr>
                <w:rFonts w:ascii="Traditional Arabic" w:eastAsia="Traditional Arabic" w:hAnsi="Traditional Arabic" w:cs="Traditional Arabic"/>
                <w:b/>
                <w:color w:val="000000"/>
                <w:sz w:val="26"/>
                <w:szCs w:val="26"/>
                <w:rtl/>
              </w:rPr>
              <w:t>بعض موضوعات المقرر تحتاج إلى تدريسها من خلال قاعات مجهزة بأجهزة عرض.</w:t>
            </w:r>
          </w:p>
        </w:tc>
      </w:tr>
      <w:tr w:rsidR="000D2E75">
        <w:tc>
          <w:tcPr>
            <w:tcW w:w="10099" w:type="dxa"/>
          </w:tcPr>
          <w:p w:rsidR="000D2E75" w:rsidRDefault="00F15082">
            <w:pPr>
              <w:numPr>
                <w:ilvl w:val="0"/>
                <w:numId w:val="5"/>
              </w:numPr>
              <w:shd w:val="clear" w:color="auto" w:fill="FFFFFF"/>
              <w:bidi/>
              <w:ind w:left="411"/>
              <w:jc w:val="both"/>
              <w:rPr>
                <w:color w:val="000000"/>
                <w:sz w:val="28"/>
                <w:szCs w:val="28"/>
              </w:rPr>
            </w:pPr>
            <w:r>
              <w:rPr>
                <w:color w:val="000000"/>
                <w:sz w:val="28"/>
                <w:szCs w:val="28"/>
                <w:rtl/>
              </w:rPr>
              <w:t xml:space="preserve"> مصادر تقنية (أدوات عرض </w:t>
            </w:r>
            <w:r>
              <w:rPr>
                <w:color w:val="000000"/>
                <w:sz w:val="28"/>
                <w:szCs w:val="28"/>
                <w:rtl/>
              </w:rPr>
              <w:t>البيانات، واللوحات الذكية، والبرمجيات وغيرها):</w:t>
            </w:r>
          </w:p>
          <w:p w:rsidR="000D2E75" w:rsidRDefault="00F15082">
            <w:pPr>
              <w:numPr>
                <w:ilvl w:val="0"/>
                <w:numId w:val="15"/>
              </w:numPr>
              <w:pBdr>
                <w:top w:val="nil"/>
                <w:left w:val="nil"/>
                <w:bottom w:val="nil"/>
                <w:right w:val="nil"/>
                <w:between w:val="nil"/>
              </w:pBdr>
              <w:shd w:val="clear" w:color="auto" w:fill="FFFFFF"/>
              <w:bidi/>
              <w:ind w:left="590" w:hanging="267"/>
              <w:rPr>
                <w:color w:val="000000"/>
                <w:sz w:val="26"/>
                <w:szCs w:val="26"/>
              </w:rPr>
            </w:pPr>
            <w:r>
              <w:rPr>
                <w:rFonts w:ascii="Traditional Arabic" w:eastAsia="Traditional Arabic" w:hAnsi="Traditional Arabic" w:cs="Traditional Arabic"/>
                <w:b/>
                <w:color w:val="000000"/>
                <w:sz w:val="26"/>
                <w:szCs w:val="26"/>
                <w:rtl/>
              </w:rPr>
              <w:t xml:space="preserve">يتطلب المقرر الدراسي وجود جهاز حاسب آلي خاص بعضو هيئة التدريس. </w:t>
            </w:r>
          </w:p>
          <w:p w:rsidR="000D2E75" w:rsidRDefault="00F15082">
            <w:pPr>
              <w:numPr>
                <w:ilvl w:val="0"/>
                <w:numId w:val="15"/>
              </w:numPr>
              <w:pBdr>
                <w:top w:val="nil"/>
                <w:left w:val="nil"/>
                <w:bottom w:val="nil"/>
                <w:right w:val="nil"/>
                <w:between w:val="nil"/>
              </w:pBdr>
              <w:shd w:val="clear" w:color="auto" w:fill="FFFFFF"/>
              <w:bidi/>
              <w:ind w:left="590" w:hanging="267"/>
              <w:rPr>
                <w:i/>
                <w:color w:val="000000"/>
              </w:rPr>
            </w:pPr>
            <w:r>
              <w:rPr>
                <w:rFonts w:ascii="Traditional Arabic" w:eastAsia="Traditional Arabic" w:hAnsi="Traditional Arabic" w:cs="Traditional Arabic"/>
                <w:b/>
                <w:color w:val="000000"/>
                <w:sz w:val="26"/>
                <w:szCs w:val="26"/>
                <w:rtl/>
              </w:rPr>
              <w:t>يتطلب المقرر وجود جهاز عرض البيانات (</w:t>
            </w:r>
            <w:r>
              <w:rPr>
                <w:rFonts w:ascii="Traditional Arabic" w:eastAsia="Traditional Arabic" w:hAnsi="Traditional Arabic" w:cs="Traditional Arabic"/>
                <w:b/>
                <w:color w:val="000000"/>
                <w:sz w:val="26"/>
                <w:szCs w:val="26"/>
              </w:rPr>
              <w:t>Data Show</w:t>
            </w:r>
            <w:r>
              <w:rPr>
                <w:rFonts w:ascii="Traditional Arabic" w:eastAsia="Traditional Arabic" w:hAnsi="Traditional Arabic" w:cs="Traditional Arabic"/>
                <w:b/>
                <w:color w:val="000000"/>
                <w:sz w:val="26"/>
                <w:szCs w:val="26"/>
                <w:rtl/>
              </w:rPr>
              <w:t xml:space="preserve">) يتم من خلاله عرض المادة العلمية والأنشطة الإثرائية للطلاب </w:t>
            </w:r>
          </w:p>
        </w:tc>
      </w:tr>
      <w:tr w:rsidR="000D2E75">
        <w:tc>
          <w:tcPr>
            <w:tcW w:w="10099" w:type="dxa"/>
          </w:tcPr>
          <w:p w:rsidR="000D2E75" w:rsidRDefault="00F15082">
            <w:pPr>
              <w:numPr>
                <w:ilvl w:val="0"/>
                <w:numId w:val="5"/>
              </w:numPr>
              <w:shd w:val="clear" w:color="auto" w:fill="FFFFFF"/>
              <w:bidi/>
              <w:ind w:left="411"/>
              <w:jc w:val="both"/>
              <w:rPr>
                <w:b/>
              </w:rPr>
            </w:pPr>
            <w:r>
              <w:rPr>
                <w:b/>
                <w:rtl/>
              </w:rPr>
              <w:t>مصادر أخرى (حددها: مثلاً اذا كان هناك</w:t>
            </w:r>
            <w:r>
              <w:rPr>
                <w:b/>
                <w:rtl/>
              </w:rPr>
              <w:t xml:space="preserve"> حاجة إلى تجهيزات مخبرية خاصة، فاذكرها، أو أرفق قائمة بها):</w:t>
            </w:r>
            <w:r>
              <w:rPr>
                <w:b/>
                <w:color w:val="000000"/>
                <w:rtl/>
              </w:rPr>
              <w:t>لا ينطبق</w:t>
            </w:r>
            <w:r>
              <w:rPr>
                <w:rFonts w:ascii="Traditional Arabic" w:eastAsia="Traditional Arabic" w:hAnsi="Traditional Arabic" w:cs="Traditional Arabic"/>
                <w:b/>
                <w:i/>
                <w:color w:val="000000"/>
                <w:sz w:val="28"/>
                <w:szCs w:val="28"/>
              </w:rPr>
              <w:t xml:space="preserve">  </w:t>
            </w:r>
          </w:p>
        </w:tc>
      </w:tr>
    </w:tbl>
    <w:p w:rsidR="000D2E75" w:rsidRDefault="00F15082">
      <w:pPr>
        <w:numPr>
          <w:ilvl w:val="0"/>
          <w:numId w:val="3"/>
        </w:numPr>
        <w:pBdr>
          <w:top w:val="nil"/>
          <w:left w:val="nil"/>
          <w:bottom w:val="nil"/>
          <w:right w:val="nil"/>
          <w:between w:val="nil"/>
        </w:pBdr>
        <w:shd w:val="clear" w:color="auto" w:fill="FFFFFF"/>
        <w:bidi/>
        <w:ind w:left="-261" w:hanging="283"/>
        <w:jc w:val="both"/>
        <w:rPr>
          <w:rFonts w:ascii="Calibri" w:eastAsia="Calibri" w:hAnsi="Calibri" w:cs="Calibri"/>
          <w:color w:val="000000"/>
          <w:sz w:val="28"/>
          <w:szCs w:val="28"/>
        </w:rPr>
      </w:pPr>
      <w:r>
        <w:rPr>
          <w:rFonts w:ascii="Calibri" w:eastAsia="Calibri" w:hAnsi="Calibri" w:cs="Calibri"/>
          <w:b/>
          <w:color w:val="000000"/>
          <w:sz w:val="28"/>
          <w:szCs w:val="28"/>
          <w:rtl/>
        </w:rPr>
        <w:t xml:space="preserve">تقويم المقرر الدراسي وإجراءات تطويره </w:t>
      </w:r>
    </w:p>
    <w:tbl>
      <w:tblPr>
        <w:tblStyle w:val="af3"/>
        <w:tblW w:w="104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9"/>
      </w:tblGrid>
      <w:tr w:rsidR="000D2E75">
        <w:trPr>
          <w:trHeight w:val="20"/>
        </w:trPr>
        <w:tc>
          <w:tcPr>
            <w:tcW w:w="10429" w:type="dxa"/>
          </w:tcPr>
          <w:p w:rsidR="000D2E75" w:rsidRDefault="00F15082">
            <w:pPr>
              <w:numPr>
                <w:ilvl w:val="0"/>
                <w:numId w:val="7"/>
              </w:numPr>
              <w:shd w:val="clear" w:color="auto" w:fill="FFFFFF"/>
              <w:tabs>
                <w:tab w:val="left" w:pos="251"/>
              </w:tabs>
              <w:bidi/>
              <w:ind w:left="432"/>
              <w:jc w:val="both"/>
              <w:rPr>
                <w:sz w:val="28"/>
                <w:szCs w:val="28"/>
              </w:rPr>
            </w:pPr>
            <w:r>
              <w:rPr>
                <w:sz w:val="28"/>
                <w:szCs w:val="28"/>
                <w:rtl/>
              </w:rPr>
              <w:t>استراتيجيات الحصول على التغذية الراجعة من الطلاب بخصوص فعالية التدريس:</w:t>
            </w:r>
          </w:p>
          <w:p w:rsidR="000D2E75" w:rsidRDefault="00F15082">
            <w:pPr>
              <w:numPr>
                <w:ilvl w:val="0"/>
                <w:numId w:val="10"/>
              </w:numPr>
              <w:pBdr>
                <w:top w:val="nil"/>
                <w:left w:val="nil"/>
                <w:bottom w:val="nil"/>
                <w:right w:val="nil"/>
                <w:between w:val="nil"/>
              </w:pBdr>
              <w:shd w:val="clear" w:color="auto" w:fill="FFFFFF"/>
              <w:bidi/>
              <w:ind w:left="432" w:hanging="179"/>
              <w:rPr>
                <w:color w:val="000000"/>
              </w:rPr>
            </w:pPr>
            <w:r>
              <w:rPr>
                <w:rFonts w:ascii="Traditional Arabic" w:eastAsia="Traditional Arabic" w:hAnsi="Traditional Arabic" w:cs="Traditional Arabic"/>
                <w:b/>
                <w:color w:val="000000"/>
                <w:sz w:val="26"/>
                <w:szCs w:val="26"/>
                <w:rtl/>
              </w:rPr>
              <w:t xml:space="preserve">استجابات الطلاب على الاستبانة الموجودة على موقع الجامعة التي يتم فيها تقييم </w:t>
            </w:r>
            <w:r>
              <w:rPr>
                <w:rFonts w:ascii="Traditional Arabic" w:eastAsia="Traditional Arabic" w:hAnsi="Traditional Arabic" w:cs="Traditional Arabic"/>
                <w:b/>
                <w:color w:val="000000"/>
                <w:sz w:val="26"/>
                <w:szCs w:val="26"/>
                <w:rtl/>
              </w:rPr>
              <w:t>المقرر الدراسي وعضو هيئة التدريس من قبل الطلاب</w:t>
            </w:r>
            <w:r>
              <w:rPr>
                <w:rFonts w:ascii="Traditional Arabic" w:eastAsia="Traditional Arabic" w:hAnsi="Traditional Arabic" w:cs="Traditional Arabic"/>
                <w:b/>
                <w:color w:val="000000"/>
                <w:sz w:val="28"/>
                <w:szCs w:val="28"/>
              </w:rPr>
              <w:t>.</w:t>
            </w:r>
          </w:p>
          <w:p w:rsidR="000D2E75" w:rsidRDefault="00F15082">
            <w:pPr>
              <w:numPr>
                <w:ilvl w:val="0"/>
                <w:numId w:val="10"/>
              </w:numPr>
              <w:pBdr>
                <w:top w:val="nil"/>
                <w:left w:val="nil"/>
                <w:bottom w:val="nil"/>
                <w:right w:val="nil"/>
                <w:between w:val="nil"/>
              </w:pBdr>
              <w:shd w:val="clear" w:color="auto" w:fill="FFFFFF"/>
              <w:bidi/>
              <w:ind w:left="432" w:hanging="179"/>
              <w:rPr>
                <w:color w:val="000000"/>
              </w:rPr>
            </w:pPr>
            <w:r>
              <w:rPr>
                <w:rFonts w:ascii="Traditional Arabic" w:eastAsia="Traditional Arabic" w:hAnsi="Traditional Arabic" w:cs="Traditional Arabic"/>
                <w:b/>
                <w:color w:val="000000"/>
                <w:sz w:val="26"/>
                <w:szCs w:val="26"/>
                <w:rtl/>
              </w:rPr>
              <w:t>حلقات نقاش مع عدد محدود من الطلاب</w:t>
            </w:r>
            <w:r>
              <w:rPr>
                <w:rFonts w:ascii="Traditional Arabic" w:eastAsia="Traditional Arabic" w:hAnsi="Traditional Arabic" w:cs="Traditional Arabic"/>
                <w:b/>
                <w:color w:val="000000"/>
              </w:rPr>
              <w:t>.</w:t>
            </w:r>
          </w:p>
        </w:tc>
      </w:tr>
      <w:tr w:rsidR="000D2E75">
        <w:trPr>
          <w:trHeight w:val="20"/>
        </w:trPr>
        <w:tc>
          <w:tcPr>
            <w:tcW w:w="10429" w:type="dxa"/>
          </w:tcPr>
          <w:p w:rsidR="000D2E75" w:rsidRDefault="00F15082">
            <w:pPr>
              <w:numPr>
                <w:ilvl w:val="0"/>
                <w:numId w:val="7"/>
              </w:numPr>
              <w:shd w:val="clear" w:color="auto" w:fill="FFFFFF"/>
              <w:bidi/>
              <w:ind w:left="432"/>
              <w:jc w:val="both"/>
              <w:rPr>
                <w:sz w:val="28"/>
                <w:szCs w:val="28"/>
              </w:rPr>
            </w:pPr>
            <w:r>
              <w:rPr>
                <w:sz w:val="28"/>
                <w:szCs w:val="28"/>
                <w:rtl/>
              </w:rPr>
              <w:t>استراتيجيات أخرى لتقويم عملية التدريس من قبل الأستاذ أو القسم:</w:t>
            </w:r>
          </w:p>
          <w:p w:rsidR="000D2E75" w:rsidRDefault="00F15082">
            <w:pPr>
              <w:numPr>
                <w:ilvl w:val="0"/>
                <w:numId w:val="16"/>
              </w:numPr>
              <w:pBdr>
                <w:top w:val="nil"/>
                <w:left w:val="nil"/>
                <w:bottom w:val="nil"/>
                <w:right w:val="nil"/>
                <w:between w:val="nil"/>
              </w:pBdr>
              <w:shd w:val="clear" w:color="auto" w:fill="FFFFFF"/>
              <w:bidi/>
              <w:ind w:left="432"/>
              <w:rPr>
                <w:sz w:val="26"/>
                <w:szCs w:val="26"/>
              </w:rPr>
            </w:pPr>
            <w:r>
              <w:rPr>
                <w:rFonts w:ascii="Traditional Arabic" w:eastAsia="Traditional Arabic" w:hAnsi="Traditional Arabic" w:cs="Traditional Arabic"/>
                <w:b/>
                <w:color w:val="000000"/>
                <w:sz w:val="26"/>
                <w:szCs w:val="26"/>
                <w:rtl/>
              </w:rPr>
              <w:t xml:space="preserve">زيارات متبادلة بين أعضاء هيئة التدريس بالقسم.   </w:t>
            </w:r>
          </w:p>
          <w:p w:rsidR="000D2E75" w:rsidRDefault="00F15082">
            <w:pPr>
              <w:numPr>
                <w:ilvl w:val="0"/>
                <w:numId w:val="16"/>
              </w:numPr>
              <w:pBdr>
                <w:top w:val="nil"/>
                <w:left w:val="nil"/>
                <w:bottom w:val="nil"/>
                <w:right w:val="nil"/>
                <w:between w:val="nil"/>
              </w:pBdr>
              <w:shd w:val="clear" w:color="auto" w:fill="FFFFFF"/>
              <w:bidi/>
              <w:ind w:left="432"/>
              <w:rPr>
                <w:sz w:val="26"/>
                <w:szCs w:val="26"/>
              </w:rPr>
            </w:pPr>
            <w:r>
              <w:rPr>
                <w:rFonts w:ascii="Traditional Arabic" w:eastAsia="Traditional Arabic" w:hAnsi="Traditional Arabic" w:cs="Traditional Arabic"/>
                <w:b/>
                <w:color w:val="000000"/>
                <w:sz w:val="26"/>
                <w:szCs w:val="26"/>
                <w:rtl/>
              </w:rPr>
              <w:t>الاختبارات الدورية للطلاب.</w:t>
            </w:r>
          </w:p>
          <w:p w:rsidR="000D2E75" w:rsidRDefault="00F15082">
            <w:pPr>
              <w:numPr>
                <w:ilvl w:val="0"/>
                <w:numId w:val="16"/>
              </w:numPr>
              <w:pBdr>
                <w:top w:val="nil"/>
                <w:left w:val="nil"/>
                <w:bottom w:val="nil"/>
                <w:right w:val="nil"/>
                <w:between w:val="nil"/>
              </w:pBdr>
              <w:shd w:val="clear" w:color="auto" w:fill="FFFFFF"/>
              <w:bidi/>
              <w:ind w:left="432"/>
              <w:rPr>
                <w:sz w:val="26"/>
                <w:szCs w:val="26"/>
              </w:rPr>
            </w:pPr>
            <w:r>
              <w:rPr>
                <w:rFonts w:ascii="Traditional Arabic" w:eastAsia="Traditional Arabic" w:hAnsi="Traditional Arabic" w:cs="Traditional Arabic"/>
                <w:b/>
                <w:color w:val="000000"/>
                <w:sz w:val="26"/>
                <w:szCs w:val="26"/>
                <w:rtl/>
              </w:rPr>
              <w:t xml:space="preserve">استجابة الطلاب على الانشطة </w:t>
            </w:r>
            <w:r>
              <w:rPr>
                <w:rFonts w:ascii="Traditional Arabic" w:eastAsia="Traditional Arabic" w:hAnsi="Traditional Arabic" w:cs="Traditional Arabic"/>
                <w:b/>
                <w:color w:val="000000"/>
                <w:sz w:val="26"/>
                <w:szCs w:val="26"/>
                <w:rtl/>
              </w:rPr>
              <w:t>المكلفين بها.</w:t>
            </w:r>
          </w:p>
          <w:p w:rsidR="000D2E75" w:rsidRDefault="00F15082">
            <w:pPr>
              <w:numPr>
                <w:ilvl w:val="0"/>
                <w:numId w:val="16"/>
              </w:numPr>
              <w:pBdr>
                <w:top w:val="nil"/>
                <w:left w:val="nil"/>
                <w:bottom w:val="nil"/>
                <w:right w:val="nil"/>
                <w:between w:val="nil"/>
              </w:pBdr>
              <w:shd w:val="clear" w:color="auto" w:fill="FFFFFF"/>
              <w:bidi/>
              <w:ind w:left="432"/>
              <w:rPr>
                <w:sz w:val="26"/>
                <w:szCs w:val="26"/>
              </w:rPr>
            </w:pPr>
            <w:r>
              <w:rPr>
                <w:rFonts w:ascii="Traditional Arabic" w:eastAsia="Traditional Arabic" w:hAnsi="Traditional Arabic" w:cs="Traditional Arabic"/>
                <w:b/>
                <w:color w:val="000000"/>
                <w:sz w:val="26"/>
                <w:szCs w:val="26"/>
                <w:rtl/>
              </w:rPr>
              <w:t>التفاعل الصفي من خلال الاسئلة الشفهية.</w:t>
            </w:r>
          </w:p>
        </w:tc>
      </w:tr>
      <w:tr w:rsidR="000D2E75">
        <w:trPr>
          <w:trHeight w:val="20"/>
        </w:trPr>
        <w:tc>
          <w:tcPr>
            <w:tcW w:w="10429" w:type="dxa"/>
            <w:tcBorders>
              <w:top w:val="single" w:sz="4" w:space="0" w:color="000000"/>
              <w:left w:val="single" w:sz="4" w:space="0" w:color="000000"/>
              <w:bottom w:val="single" w:sz="4" w:space="0" w:color="000000"/>
              <w:right w:val="single" w:sz="4" w:space="0" w:color="000000"/>
            </w:tcBorders>
          </w:tcPr>
          <w:p w:rsidR="000D2E75" w:rsidRDefault="00F15082">
            <w:pPr>
              <w:numPr>
                <w:ilvl w:val="0"/>
                <w:numId w:val="7"/>
              </w:numPr>
              <w:shd w:val="clear" w:color="auto" w:fill="FFFFFF"/>
              <w:bidi/>
              <w:ind w:left="432"/>
              <w:jc w:val="both"/>
              <w:rPr>
                <w:sz w:val="28"/>
                <w:szCs w:val="28"/>
              </w:rPr>
            </w:pPr>
            <w:r>
              <w:rPr>
                <w:sz w:val="28"/>
                <w:szCs w:val="28"/>
                <w:rtl/>
              </w:rPr>
              <w:t>إجراءات تطوير التدريس:</w:t>
            </w:r>
          </w:p>
          <w:p w:rsidR="000D2E75" w:rsidRDefault="00F15082">
            <w:pPr>
              <w:numPr>
                <w:ilvl w:val="0"/>
                <w:numId w:val="17"/>
              </w:numPr>
              <w:pBdr>
                <w:top w:val="nil"/>
                <w:left w:val="nil"/>
                <w:bottom w:val="nil"/>
                <w:right w:val="nil"/>
                <w:between w:val="nil"/>
              </w:pBdr>
              <w:shd w:val="clear" w:color="auto" w:fill="FFFFFF"/>
              <w:bidi/>
              <w:ind w:left="432"/>
              <w:rPr>
                <w:sz w:val="28"/>
                <w:szCs w:val="28"/>
              </w:rPr>
            </w:pPr>
            <w:r>
              <w:rPr>
                <w:rFonts w:ascii="Traditional Arabic" w:eastAsia="Traditional Arabic" w:hAnsi="Traditional Arabic" w:cs="Traditional Arabic"/>
                <w:b/>
                <w:color w:val="000000"/>
                <w:sz w:val="28"/>
                <w:szCs w:val="28"/>
                <w:rtl/>
              </w:rPr>
              <w:t>ورش عمل ودورات تدريبية للتنمية المهنية لأعضاء هيئة التدريس.</w:t>
            </w:r>
          </w:p>
          <w:p w:rsidR="000D2E75" w:rsidRDefault="00F15082">
            <w:pPr>
              <w:numPr>
                <w:ilvl w:val="0"/>
                <w:numId w:val="17"/>
              </w:numPr>
              <w:pBdr>
                <w:top w:val="nil"/>
                <w:left w:val="nil"/>
                <w:bottom w:val="nil"/>
                <w:right w:val="nil"/>
                <w:between w:val="nil"/>
              </w:pBdr>
              <w:shd w:val="clear" w:color="auto" w:fill="FFFFFF"/>
              <w:bidi/>
              <w:ind w:left="432"/>
              <w:jc w:val="both"/>
            </w:pPr>
            <w:r>
              <w:rPr>
                <w:rFonts w:ascii="Traditional Arabic" w:eastAsia="Traditional Arabic" w:hAnsi="Traditional Arabic" w:cs="Traditional Arabic"/>
                <w:b/>
                <w:color w:val="000000"/>
                <w:sz w:val="28"/>
                <w:szCs w:val="28"/>
                <w:rtl/>
              </w:rPr>
              <w:t>الاجتماعات الدورية لأعضاء القسم لتبادل الخبرات والآراء ومناقشة عملية التدريس .</w:t>
            </w:r>
          </w:p>
        </w:tc>
      </w:tr>
      <w:tr w:rsidR="000D2E75">
        <w:trPr>
          <w:trHeight w:val="20"/>
        </w:trPr>
        <w:tc>
          <w:tcPr>
            <w:tcW w:w="10429" w:type="dxa"/>
            <w:tcBorders>
              <w:top w:val="single" w:sz="4" w:space="0" w:color="000000"/>
              <w:left w:val="single" w:sz="4" w:space="0" w:color="000000"/>
              <w:bottom w:val="single" w:sz="4" w:space="0" w:color="000000"/>
              <w:right w:val="single" w:sz="4" w:space="0" w:color="000000"/>
            </w:tcBorders>
          </w:tcPr>
          <w:p w:rsidR="000D2E75" w:rsidRDefault="00F15082">
            <w:pPr>
              <w:numPr>
                <w:ilvl w:val="0"/>
                <w:numId w:val="7"/>
              </w:numPr>
              <w:shd w:val="clear" w:color="auto" w:fill="FFFFFF"/>
              <w:bidi/>
              <w:ind w:left="432" w:hanging="141"/>
              <w:jc w:val="both"/>
              <w:rPr>
                <w:sz w:val="28"/>
                <w:szCs w:val="28"/>
              </w:rPr>
            </w:pPr>
            <w:r>
              <w:rPr>
                <w:sz w:val="28"/>
                <w:szCs w:val="28"/>
                <w:rtl/>
              </w:rPr>
              <w:t>إجراءات التحقق من معايير إنجاز الطالب</w:t>
            </w:r>
            <w:r>
              <w:rPr>
                <w:sz w:val="28"/>
                <w:szCs w:val="28"/>
                <w:rtl/>
              </w:rPr>
              <w:t xml:space="preserve"> ( مثل: تدقيق تصحيح عينة من أعمال الطلبة بواسطة أعضاء هيئة تدريس مستقلين، والتبادل بصورة دوريةٍ لتصحيح الاختبارات أو عينة من الواجبات مع أعضاء هيئة تدريس من مؤسسة أخرى) :</w:t>
            </w:r>
          </w:p>
          <w:p w:rsidR="000D2E75" w:rsidRDefault="00F15082">
            <w:pPr>
              <w:numPr>
                <w:ilvl w:val="0"/>
                <w:numId w:val="10"/>
              </w:numPr>
              <w:pBdr>
                <w:top w:val="nil"/>
                <w:left w:val="nil"/>
                <w:bottom w:val="nil"/>
                <w:right w:val="nil"/>
                <w:between w:val="nil"/>
              </w:pBdr>
              <w:shd w:val="clear" w:color="auto" w:fill="FFFFFF"/>
              <w:bidi/>
              <w:ind w:left="432" w:hanging="283"/>
              <w:rPr>
                <w:color w:val="000000"/>
                <w:sz w:val="28"/>
                <w:szCs w:val="28"/>
              </w:rPr>
            </w:pPr>
            <w:r>
              <w:rPr>
                <w:rFonts w:ascii="Traditional Arabic" w:eastAsia="Traditional Arabic" w:hAnsi="Traditional Arabic" w:cs="Traditional Arabic"/>
                <w:b/>
                <w:color w:val="000000"/>
                <w:sz w:val="28"/>
                <w:szCs w:val="28"/>
                <w:rtl/>
              </w:rPr>
              <w:t xml:space="preserve">تشكيل لجان للتصحيح وأخرى للتدقيق بمشاركة منسق القسم.  </w:t>
            </w:r>
          </w:p>
          <w:p w:rsidR="000D2E75" w:rsidRDefault="00F15082">
            <w:pPr>
              <w:numPr>
                <w:ilvl w:val="0"/>
                <w:numId w:val="10"/>
              </w:numPr>
              <w:pBdr>
                <w:top w:val="nil"/>
                <w:left w:val="nil"/>
                <w:bottom w:val="nil"/>
                <w:right w:val="nil"/>
                <w:between w:val="nil"/>
              </w:pBdr>
              <w:shd w:val="clear" w:color="auto" w:fill="FFFFFF"/>
              <w:bidi/>
              <w:ind w:left="432" w:hanging="283"/>
              <w:rPr>
                <w:color w:val="000000"/>
                <w:sz w:val="28"/>
                <w:szCs w:val="28"/>
              </w:rPr>
            </w:pPr>
            <w:r>
              <w:rPr>
                <w:rFonts w:ascii="Traditional Arabic" w:eastAsia="Traditional Arabic" w:hAnsi="Traditional Arabic" w:cs="Traditional Arabic"/>
                <w:b/>
                <w:color w:val="000000"/>
                <w:sz w:val="28"/>
                <w:szCs w:val="28"/>
                <w:rtl/>
              </w:rPr>
              <w:t xml:space="preserve">يتم تصحيح جماعي لأوراق إجابات </w:t>
            </w:r>
            <w:r>
              <w:rPr>
                <w:rFonts w:ascii="Traditional Arabic" w:eastAsia="Traditional Arabic" w:hAnsi="Traditional Arabic" w:cs="Traditional Arabic"/>
                <w:b/>
                <w:color w:val="000000"/>
                <w:sz w:val="28"/>
                <w:szCs w:val="28"/>
                <w:rtl/>
              </w:rPr>
              <w:t>الطلاب حيث توزع الاسئلة على أعضاء القسم.</w:t>
            </w:r>
          </w:p>
          <w:p w:rsidR="000D2E75" w:rsidRDefault="00F15082">
            <w:pPr>
              <w:numPr>
                <w:ilvl w:val="0"/>
                <w:numId w:val="10"/>
              </w:numPr>
              <w:pBdr>
                <w:top w:val="nil"/>
                <w:left w:val="nil"/>
                <w:bottom w:val="nil"/>
                <w:right w:val="nil"/>
                <w:between w:val="nil"/>
              </w:pBdr>
              <w:shd w:val="clear" w:color="auto" w:fill="FFFFFF"/>
              <w:bidi/>
              <w:ind w:left="432" w:hanging="283"/>
              <w:rPr>
                <w:color w:val="000000"/>
                <w:sz w:val="28"/>
                <w:szCs w:val="28"/>
              </w:rPr>
            </w:pPr>
            <w:r>
              <w:rPr>
                <w:rFonts w:ascii="Traditional Arabic" w:eastAsia="Traditional Arabic" w:hAnsi="Traditional Arabic" w:cs="Traditional Arabic"/>
                <w:b/>
                <w:color w:val="000000"/>
                <w:sz w:val="28"/>
                <w:szCs w:val="28"/>
                <w:rtl/>
              </w:rPr>
              <w:t>يتم التدقيق والمراجعة لهذه الأوراق جماعياً أيضاً حيث توزع مراجعة الاسئلة على الاعضاء على ألا يقوم العضو بالتصحيح والمراجعة للسؤال نفسه.</w:t>
            </w:r>
          </w:p>
          <w:p w:rsidR="000D2E75" w:rsidRDefault="00F15082">
            <w:pPr>
              <w:numPr>
                <w:ilvl w:val="0"/>
                <w:numId w:val="10"/>
              </w:numPr>
              <w:pBdr>
                <w:top w:val="nil"/>
                <w:left w:val="nil"/>
                <w:bottom w:val="nil"/>
                <w:right w:val="nil"/>
                <w:between w:val="nil"/>
              </w:pBdr>
              <w:shd w:val="clear" w:color="auto" w:fill="FFFFFF"/>
              <w:bidi/>
              <w:ind w:left="432" w:hanging="283"/>
              <w:rPr>
                <w:color w:val="000000"/>
                <w:sz w:val="28"/>
                <w:szCs w:val="28"/>
              </w:rPr>
            </w:pPr>
            <w:r>
              <w:rPr>
                <w:rFonts w:ascii="Traditional Arabic" w:eastAsia="Traditional Arabic" w:hAnsi="Traditional Arabic" w:cs="Traditional Arabic"/>
                <w:b/>
                <w:color w:val="000000"/>
                <w:sz w:val="28"/>
                <w:szCs w:val="28"/>
                <w:rtl/>
              </w:rPr>
              <w:t xml:space="preserve">إطلاع الطلاب على درجاتهم ومراجعة  أوراق الاختبارات مع الطلاب الذين يرغبون في </w:t>
            </w:r>
            <w:r>
              <w:rPr>
                <w:rFonts w:ascii="Traditional Arabic" w:eastAsia="Traditional Arabic" w:hAnsi="Traditional Arabic" w:cs="Traditional Arabic"/>
                <w:b/>
                <w:color w:val="000000"/>
                <w:sz w:val="28"/>
                <w:szCs w:val="28"/>
                <w:rtl/>
              </w:rPr>
              <w:t>مراجعتها.</w:t>
            </w:r>
          </w:p>
          <w:p w:rsidR="000D2E75" w:rsidRDefault="00F15082">
            <w:pPr>
              <w:numPr>
                <w:ilvl w:val="0"/>
                <w:numId w:val="10"/>
              </w:numPr>
              <w:pBdr>
                <w:top w:val="nil"/>
                <w:left w:val="nil"/>
                <w:bottom w:val="nil"/>
                <w:right w:val="nil"/>
                <w:between w:val="nil"/>
              </w:pBdr>
              <w:shd w:val="clear" w:color="auto" w:fill="FFFFFF"/>
              <w:bidi/>
              <w:ind w:left="432" w:hanging="283"/>
              <w:rPr>
                <w:color w:val="000000"/>
                <w:sz w:val="28"/>
                <w:szCs w:val="28"/>
              </w:rPr>
            </w:pPr>
            <w:r>
              <w:rPr>
                <w:rFonts w:ascii="Traditional Arabic" w:eastAsia="Traditional Arabic" w:hAnsi="Traditional Arabic" w:cs="Traditional Arabic"/>
                <w:b/>
                <w:color w:val="000000"/>
                <w:sz w:val="28"/>
                <w:szCs w:val="28"/>
                <w:rtl/>
              </w:rPr>
              <w:t xml:space="preserve">في حال شعور الطالب بعدم الحصول على الدرجة التي يستحقها يمكنه مراجعة ورقته مع عضو هيئة التدريس المسئول عن تدريس المقرر. </w:t>
            </w:r>
          </w:p>
          <w:p w:rsidR="000D2E75" w:rsidRDefault="00F15082">
            <w:pPr>
              <w:numPr>
                <w:ilvl w:val="0"/>
                <w:numId w:val="10"/>
              </w:numPr>
              <w:pBdr>
                <w:top w:val="nil"/>
                <w:left w:val="nil"/>
                <w:bottom w:val="nil"/>
                <w:right w:val="nil"/>
                <w:between w:val="nil"/>
              </w:pBdr>
              <w:shd w:val="clear" w:color="auto" w:fill="FFFFFF"/>
              <w:bidi/>
              <w:ind w:left="432" w:hanging="283"/>
              <w:rPr>
                <w:color w:val="000000"/>
                <w:sz w:val="28"/>
                <w:szCs w:val="28"/>
              </w:rPr>
            </w:pPr>
            <w:r>
              <w:rPr>
                <w:rFonts w:ascii="Traditional Arabic" w:eastAsia="Traditional Arabic" w:hAnsi="Traditional Arabic" w:cs="Traditional Arabic"/>
                <w:b/>
                <w:color w:val="000000"/>
                <w:sz w:val="28"/>
                <w:szCs w:val="28"/>
                <w:rtl/>
              </w:rPr>
              <w:t>في حالة شعور مدرس المقرر أن الطالب يستحق درجة عليه الرجوع إلى لجنة المراجعة النهائية والتي تقوم بمراجعة الورقة واعلام العضو با</w:t>
            </w:r>
            <w:r>
              <w:rPr>
                <w:rFonts w:ascii="Traditional Arabic" w:eastAsia="Traditional Arabic" w:hAnsi="Traditional Arabic" w:cs="Traditional Arabic"/>
                <w:b/>
                <w:color w:val="000000"/>
                <w:sz w:val="28"/>
                <w:szCs w:val="28"/>
                <w:rtl/>
              </w:rPr>
              <w:t>لقرار.</w:t>
            </w:r>
          </w:p>
          <w:p w:rsidR="000D2E75" w:rsidRDefault="00F15082">
            <w:pPr>
              <w:numPr>
                <w:ilvl w:val="0"/>
                <w:numId w:val="10"/>
              </w:numPr>
              <w:pBdr>
                <w:top w:val="nil"/>
                <w:left w:val="nil"/>
                <w:bottom w:val="nil"/>
                <w:right w:val="nil"/>
                <w:between w:val="nil"/>
              </w:pBdr>
              <w:shd w:val="clear" w:color="auto" w:fill="FFFFFF"/>
              <w:bidi/>
              <w:ind w:left="432" w:hanging="283"/>
              <w:rPr>
                <w:color w:val="000000"/>
                <w:sz w:val="28"/>
                <w:szCs w:val="28"/>
              </w:rPr>
            </w:pPr>
            <w:r>
              <w:rPr>
                <w:rFonts w:ascii="Traditional Arabic" w:eastAsia="Traditional Arabic" w:hAnsi="Traditional Arabic" w:cs="Traditional Arabic"/>
                <w:b/>
                <w:color w:val="000000"/>
                <w:sz w:val="28"/>
                <w:szCs w:val="28"/>
                <w:rtl/>
              </w:rPr>
              <w:lastRenderedPageBreak/>
              <w:t>اختيار عينة عشوائية للمراجعة الثانية للتأكد من دقة التصحيح والمراجعة.</w:t>
            </w:r>
          </w:p>
        </w:tc>
      </w:tr>
      <w:tr w:rsidR="000D2E75">
        <w:trPr>
          <w:trHeight w:val="20"/>
        </w:trPr>
        <w:tc>
          <w:tcPr>
            <w:tcW w:w="10429" w:type="dxa"/>
            <w:tcBorders>
              <w:top w:val="single" w:sz="4" w:space="0" w:color="000000"/>
              <w:left w:val="single" w:sz="4" w:space="0" w:color="000000"/>
              <w:bottom w:val="single" w:sz="4" w:space="0" w:color="000000"/>
              <w:right w:val="single" w:sz="4" w:space="0" w:color="000000"/>
            </w:tcBorders>
          </w:tcPr>
          <w:p w:rsidR="000D2E75" w:rsidRDefault="00F15082">
            <w:pPr>
              <w:numPr>
                <w:ilvl w:val="0"/>
                <w:numId w:val="7"/>
              </w:numPr>
              <w:shd w:val="clear" w:color="auto" w:fill="FFFFFF"/>
              <w:bidi/>
              <w:ind w:left="432"/>
              <w:jc w:val="both"/>
              <w:rPr>
                <w:sz w:val="28"/>
                <w:szCs w:val="28"/>
              </w:rPr>
            </w:pPr>
            <w:r>
              <w:rPr>
                <w:sz w:val="28"/>
                <w:szCs w:val="28"/>
                <w:rtl/>
              </w:rPr>
              <w:lastRenderedPageBreak/>
              <w:t>صِف إجراءات التخطيط للمراجعة الدورية لمدى فعالية  المقرر الدراسي والتخطيط لتطويره:</w:t>
            </w:r>
          </w:p>
          <w:p w:rsidR="000D2E75" w:rsidRDefault="00F15082">
            <w:pPr>
              <w:numPr>
                <w:ilvl w:val="0"/>
                <w:numId w:val="17"/>
              </w:numPr>
              <w:pBdr>
                <w:top w:val="nil"/>
                <w:left w:val="nil"/>
                <w:bottom w:val="nil"/>
                <w:right w:val="nil"/>
                <w:between w:val="nil"/>
              </w:pBdr>
              <w:shd w:val="clear" w:color="auto" w:fill="FFFFFF"/>
              <w:bidi/>
              <w:ind w:left="432"/>
              <w:rPr>
                <w:sz w:val="28"/>
                <w:szCs w:val="28"/>
              </w:rPr>
            </w:pPr>
            <w:r>
              <w:rPr>
                <w:rFonts w:ascii="Traditional Arabic" w:eastAsia="Traditional Arabic" w:hAnsi="Traditional Arabic" w:cs="Traditional Arabic"/>
                <w:color w:val="000000"/>
                <w:sz w:val="28"/>
                <w:szCs w:val="28"/>
                <w:rtl/>
              </w:rPr>
              <w:t>الاستفادة من التغذية الراجعة المقدمة من الطلاب المتصلة بآرائهم حول فعالية المقرر.</w:t>
            </w:r>
          </w:p>
          <w:p w:rsidR="000D2E75" w:rsidRDefault="00F15082">
            <w:pPr>
              <w:numPr>
                <w:ilvl w:val="0"/>
                <w:numId w:val="17"/>
              </w:numPr>
              <w:pBdr>
                <w:top w:val="nil"/>
                <w:left w:val="nil"/>
                <w:bottom w:val="nil"/>
                <w:right w:val="nil"/>
                <w:between w:val="nil"/>
              </w:pBdr>
              <w:shd w:val="clear" w:color="auto" w:fill="FFFFFF"/>
              <w:bidi/>
              <w:ind w:left="432"/>
              <w:rPr>
                <w:sz w:val="28"/>
                <w:szCs w:val="28"/>
              </w:rPr>
            </w:pPr>
            <w:r>
              <w:rPr>
                <w:rFonts w:ascii="Traditional Arabic" w:eastAsia="Traditional Arabic" w:hAnsi="Traditional Arabic" w:cs="Traditional Arabic"/>
                <w:color w:val="000000"/>
                <w:sz w:val="28"/>
                <w:szCs w:val="28"/>
                <w:rtl/>
              </w:rPr>
              <w:t xml:space="preserve">مراجعة </w:t>
            </w:r>
            <w:r>
              <w:rPr>
                <w:rFonts w:ascii="Traditional Arabic" w:eastAsia="Traditional Arabic" w:hAnsi="Traditional Arabic" w:cs="Traditional Arabic"/>
                <w:color w:val="000000"/>
                <w:sz w:val="28"/>
                <w:szCs w:val="28"/>
                <w:rtl/>
              </w:rPr>
              <w:t>المحاضرة السابقة مع الطلاب من خلال التلخيص والاسئلة والاجابات وذلك لربط المحاضرة السابقة بالمحاضرة الحالية.</w:t>
            </w:r>
          </w:p>
          <w:p w:rsidR="000D2E75" w:rsidRDefault="00F15082">
            <w:pPr>
              <w:numPr>
                <w:ilvl w:val="0"/>
                <w:numId w:val="17"/>
              </w:numPr>
              <w:pBdr>
                <w:top w:val="nil"/>
                <w:left w:val="nil"/>
                <w:bottom w:val="nil"/>
                <w:right w:val="nil"/>
                <w:between w:val="nil"/>
              </w:pBdr>
              <w:shd w:val="clear" w:color="auto" w:fill="FFFFFF"/>
              <w:bidi/>
              <w:ind w:left="432"/>
              <w:rPr>
                <w:sz w:val="28"/>
                <w:szCs w:val="28"/>
              </w:rPr>
            </w:pPr>
            <w:r>
              <w:rPr>
                <w:rFonts w:ascii="Traditional Arabic" w:eastAsia="Traditional Arabic" w:hAnsi="Traditional Arabic" w:cs="Traditional Arabic"/>
                <w:color w:val="000000"/>
                <w:sz w:val="28"/>
                <w:szCs w:val="28"/>
                <w:rtl/>
              </w:rPr>
              <w:t>عقد اختبارات فصلية للطلاب لمعرفة مدى المامهم بمحتويات المقرر الدراسي.</w:t>
            </w:r>
          </w:p>
          <w:p w:rsidR="000D2E75" w:rsidRDefault="00F15082">
            <w:pPr>
              <w:numPr>
                <w:ilvl w:val="0"/>
                <w:numId w:val="17"/>
              </w:numPr>
              <w:pBdr>
                <w:top w:val="nil"/>
                <w:left w:val="nil"/>
                <w:bottom w:val="nil"/>
                <w:right w:val="nil"/>
                <w:between w:val="nil"/>
              </w:pBdr>
              <w:shd w:val="clear" w:color="auto" w:fill="FFFFFF"/>
              <w:bidi/>
              <w:ind w:left="432"/>
              <w:rPr>
                <w:sz w:val="28"/>
                <w:szCs w:val="28"/>
              </w:rPr>
            </w:pPr>
            <w:r>
              <w:rPr>
                <w:rFonts w:ascii="Traditional Arabic" w:eastAsia="Traditional Arabic" w:hAnsi="Traditional Arabic" w:cs="Traditional Arabic"/>
                <w:color w:val="000000"/>
                <w:sz w:val="28"/>
                <w:szCs w:val="28"/>
                <w:rtl/>
              </w:rPr>
              <w:t>عقد مراجعة عامة على المقرر في الأسبوع الأسبق للامتحان (من خلال محاضرات إضافية)</w:t>
            </w:r>
            <w:r>
              <w:rPr>
                <w:rFonts w:ascii="Traditional Arabic" w:eastAsia="Traditional Arabic" w:hAnsi="Traditional Arabic" w:cs="Traditional Arabic"/>
                <w:color w:val="000000"/>
                <w:sz w:val="28"/>
                <w:szCs w:val="28"/>
                <w:rtl/>
              </w:rPr>
              <w:t>.</w:t>
            </w:r>
          </w:p>
          <w:p w:rsidR="000D2E75" w:rsidRDefault="00F15082">
            <w:pPr>
              <w:numPr>
                <w:ilvl w:val="0"/>
                <w:numId w:val="17"/>
              </w:numPr>
              <w:pBdr>
                <w:top w:val="nil"/>
                <w:left w:val="nil"/>
                <w:bottom w:val="nil"/>
                <w:right w:val="nil"/>
                <w:between w:val="nil"/>
              </w:pBdr>
              <w:shd w:val="clear" w:color="auto" w:fill="FFFFFF"/>
              <w:bidi/>
              <w:ind w:left="432"/>
              <w:rPr>
                <w:sz w:val="28"/>
                <w:szCs w:val="28"/>
              </w:rPr>
            </w:pPr>
            <w:r>
              <w:rPr>
                <w:rFonts w:ascii="Traditional Arabic" w:eastAsia="Traditional Arabic" w:hAnsi="Traditional Arabic" w:cs="Traditional Arabic"/>
                <w:color w:val="000000"/>
                <w:sz w:val="28"/>
                <w:szCs w:val="28"/>
                <w:rtl/>
              </w:rPr>
              <w:t xml:space="preserve">اجتماع أعضاء قسم مهارات تطوير الذات لمناقشة تحسين العملية التعليمية فى القسم . </w:t>
            </w:r>
          </w:p>
        </w:tc>
      </w:tr>
    </w:tbl>
    <w:p w:rsidR="000D2E75" w:rsidRDefault="000D2E75">
      <w:pPr>
        <w:widowControl w:val="0"/>
        <w:pBdr>
          <w:top w:val="nil"/>
          <w:left w:val="nil"/>
          <w:bottom w:val="nil"/>
          <w:right w:val="nil"/>
          <w:between w:val="nil"/>
        </w:pBdr>
        <w:spacing w:line="276" w:lineRule="auto"/>
        <w:rPr>
          <w:sz w:val="28"/>
          <w:szCs w:val="28"/>
        </w:rPr>
      </w:pPr>
    </w:p>
    <w:tbl>
      <w:tblPr>
        <w:tblStyle w:val="af4"/>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
        <w:gridCol w:w="1188"/>
        <w:gridCol w:w="1279"/>
        <w:gridCol w:w="1124"/>
        <w:gridCol w:w="392"/>
        <w:gridCol w:w="2735"/>
        <w:gridCol w:w="1992"/>
      </w:tblGrid>
      <w:tr w:rsidR="000D2E75">
        <w:trPr>
          <w:trHeight w:val="220"/>
          <w:jc w:val="right"/>
        </w:trPr>
        <w:tc>
          <w:tcPr>
            <w:tcW w:w="3399" w:type="dxa"/>
            <w:gridSpan w:val="3"/>
            <w:tcBorders>
              <w:top w:val="nil"/>
              <w:left w:val="nil"/>
              <w:bottom w:val="nil"/>
              <w:right w:val="nil"/>
            </w:tcBorders>
          </w:tcPr>
          <w:p w:rsidR="000D2E75" w:rsidRDefault="000D2E75">
            <w:pPr>
              <w:shd w:val="clear" w:color="auto" w:fill="FFFFFF"/>
              <w:bidi/>
              <w:rPr>
                <w:sz w:val="8"/>
                <w:szCs w:val="8"/>
              </w:rPr>
            </w:pPr>
          </w:p>
        </w:tc>
        <w:tc>
          <w:tcPr>
            <w:tcW w:w="6243" w:type="dxa"/>
            <w:gridSpan w:val="4"/>
            <w:tcBorders>
              <w:top w:val="nil"/>
              <w:left w:val="nil"/>
              <w:bottom w:val="nil"/>
              <w:right w:val="nil"/>
            </w:tcBorders>
          </w:tcPr>
          <w:p w:rsidR="000D2E75" w:rsidRDefault="000D2E75">
            <w:pPr>
              <w:shd w:val="clear" w:color="auto" w:fill="FFFFFF"/>
              <w:bidi/>
              <w:jc w:val="both"/>
              <w:rPr>
                <w:sz w:val="8"/>
                <w:szCs w:val="8"/>
              </w:rPr>
            </w:pPr>
          </w:p>
        </w:tc>
      </w:tr>
      <w:tr w:rsidR="000D2E75">
        <w:trPr>
          <w:jc w:val="right"/>
        </w:trPr>
        <w:tc>
          <w:tcPr>
            <w:tcW w:w="2120" w:type="dxa"/>
            <w:gridSpan w:val="2"/>
            <w:tcBorders>
              <w:top w:val="nil"/>
              <w:left w:val="nil"/>
              <w:bottom w:val="nil"/>
              <w:right w:val="nil"/>
            </w:tcBorders>
          </w:tcPr>
          <w:p w:rsidR="000D2E75" w:rsidRDefault="000D2E75">
            <w:pPr>
              <w:shd w:val="clear" w:color="auto" w:fill="FFFFFF"/>
              <w:bidi/>
              <w:rPr>
                <w:sz w:val="2"/>
                <w:szCs w:val="2"/>
              </w:rPr>
            </w:pPr>
          </w:p>
          <w:p w:rsidR="000D2E75" w:rsidRDefault="00F15082">
            <w:pPr>
              <w:shd w:val="clear" w:color="auto" w:fill="FFFFFF"/>
              <w:bidi/>
              <w:rPr>
                <w:b/>
                <w:sz w:val="28"/>
                <w:szCs w:val="28"/>
              </w:rPr>
            </w:pPr>
            <w:r>
              <w:rPr>
                <w:b/>
                <w:sz w:val="28"/>
                <w:szCs w:val="28"/>
                <w:rtl/>
              </w:rPr>
              <w:t xml:space="preserve">أسم منسق المقرر:      د. محمد أحمد الباز </w:t>
            </w:r>
          </w:p>
          <w:p w:rsidR="000D2E75" w:rsidRDefault="00F15082">
            <w:pPr>
              <w:shd w:val="clear" w:color="auto" w:fill="FFFFFF"/>
              <w:bidi/>
              <w:rPr>
                <w:b/>
                <w:sz w:val="28"/>
                <w:szCs w:val="28"/>
              </w:rPr>
            </w:pPr>
            <w:r>
              <w:rPr>
                <w:b/>
                <w:sz w:val="28"/>
                <w:szCs w:val="28"/>
                <w:rtl/>
              </w:rPr>
              <w:t>اسم منسق القسم</w:t>
            </w:r>
          </w:p>
          <w:p w:rsidR="000D2E75" w:rsidRDefault="000D2E75">
            <w:pPr>
              <w:shd w:val="clear" w:color="auto" w:fill="FFFFFF"/>
              <w:bidi/>
            </w:pPr>
          </w:p>
        </w:tc>
        <w:tc>
          <w:tcPr>
            <w:tcW w:w="7522" w:type="dxa"/>
            <w:gridSpan w:val="5"/>
            <w:tcBorders>
              <w:top w:val="nil"/>
              <w:left w:val="nil"/>
              <w:bottom w:val="single" w:sz="4" w:space="0" w:color="000000"/>
              <w:right w:val="nil"/>
            </w:tcBorders>
          </w:tcPr>
          <w:p w:rsidR="000D2E75" w:rsidRDefault="000D2E75">
            <w:pPr>
              <w:shd w:val="clear" w:color="auto" w:fill="FFFFFF"/>
              <w:bidi/>
              <w:jc w:val="both"/>
              <w:rPr>
                <w:b/>
                <w:sz w:val="28"/>
                <w:szCs w:val="28"/>
              </w:rPr>
            </w:pPr>
          </w:p>
          <w:p w:rsidR="000D2E75" w:rsidRDefault="000D2E75">
            <w:pPr>
              <w:shd w:val="clear" w:color="auto" w:fill="FFFFFF"/>
              <w:bidi/>
              <w:jc w:val="both"/>
              <w:rPr>
                <w:b/>
                <w:sz w:val="28"/>
                <w:szCs w:val="28"/>
              </w:rPr>
            </w:pPr>
          </w:p>
          <w:p w:rsidR="000D2E75" w:rsidRDefault="00F15082">
            <w:pPr>
              <w:shd w:val="clear" w:color="auto" w:fill="FFFFFF"/>
              <w:bidi/>
              <w:jc w:val="both"/>
              <w:rPr>
                <w:sz w:val="28"/>
                <w:szCs w:val="28"/>
              </w:rPr>
            </w:pPr>
            <w:r>
              <w:rPr>
                <w:b/>
                <w:sz w:val="28"/>
                <w:szCs w:val="28"/>
                <w:rtl/>
              </w:rPr>
              <w:t>د. حسن داكر عبد الحكيم</w:t>
            </w:r>
          </w:p>
        </w:tc>
      </w:tr>
      <w:tr w:rsidR="000D2E75">
        <w:trPr>
          <w:jc w:val="right"/>
        </w:trPr>
        <w:tc>
          <w:tcPr>
            <w:tcW w:w="3399" w:type="dxa"/>
            <w:gridSpan w:val="3"/>
            <w:tcBorders>
              <w:top w:val="nil"/>
              <w:left w:val="nil"/>
              <w:bottom w:val="nil"/>
              <w:right w:val="nil"/>
            </w:tcBorders>
          </w:tcPr>
          <w:p w:rsidR="000D2E75" w:rsidRDefault="000D2E75">
            <w:pPr>
              <w:shd w:val="clear" w:color="auto" w:fill="FFFFFF"/>
              <w:bidi/>
              <w:rPr>
                <w:sz w:val="8"/>
                <w:szCs w:val="8"/>
              </w:rPr>
            </w:pPr>
          </w:p>
        </w:tc>
        <w:tc>
          <w:tcPr>
            <w:tcW w:w="1124" w:type="dxa"/>
            <w:tcBorders>
              <w:top w:val="nil"/>
              <w:left w:val="nil"/>
              <w:bottom w:val="nil"/>
              <w:right w:val="nil"/>
            </w:tcBorders>
          </w:tcPr>
          <w:p w:rsidR="000D2E75" w:rsidRDefault="000D2E75">
            <w:pPr>
              <w:shd w:val="clear" w:color="auto" w:fill="FFFFFF"/>
              <w:bidi/>
              <w:jc w:val="both"/>
              <w:rPr>
                <w:sz w:val="8"/>
                <w:szCs w:val="8"/>
              </w:rPr>
            </w:pPr>
          </w:p>
        </w:tc>
        <w:tc>
          <w:tcPr>
            <w:tcW w:w="3127" w:type="dxa"/>
            <w:gridSpan w:val="2"/>
            <w:tcBorders>
              <w:top w:val="nil"/>
              <w:left w:val="nil"/>
              <w:bottom w:val="nil"/>
              <w:right w:val="nil"/>
            </w:tcBorders>
          </w:tcPr>
          <w:p w:rsidR="000D2E75" w:rsidRDefault="000D2E75">
            <w:pPr>
              <w:shd w:val="clear" w:color="auto" w:fill="FFFFFF"/>
              <w:bidi/>
              <w:rPr>
                <w:sz w:val="8"/>
                <w:szCs w:val="8"/>
              </w:rPr>
            </w:pPr>
          </w:p>
        </w:tc>
        <w:tc>
          <w:tcPr>
            <w:tcW w:w="1992" w:type="dxa"/>
            <w:tcBorders>
              <w:top w:val="nil"/>
              <w:left w:val="nil"/>
              <w:bottom w:val="nil"/>
              <w:right w:val="nil"/>
            </w:tcBorders>
          </w:tcPr>
          <w:p w:rsidR="000D2E75" w:rsidRDefault="000D2E75">
            <w:pPr>
              <w:shd w:val="clear" w:color="auto" w:fill="FFFFFF"/>
              <w:bidi/>
              <w:jc w:val="both"/>
              <w:rPr>
                <w:sz w:val="8"/>
                <w:szCs w:val="8"/>
              </w:rPr>
            </w:pPr>
          </w:p>
        </w:tc>
      </w:tr>
      <w:tr w:rsidR="000D2E75">
        <w:trPr>
          <w:jc w:val="right"/>
        </w:trPr>
        <w:tc>
          <w:tcPr>
            <w:tcW w:w="932" w:type="dxa"/>
            <w:tcBorders>
              <w:top w:val="nil"/>
              <w:left w:val="nil"/>
              <w:bottom w:val="nil"/>
              <w:right w:val="nil"/>
            </w:tcBorders>
          </w:tcPr>
          <w:p w:rsidR="000D2E75" w:rsidRDefault="00F15082">
            <w:pPr>
              <w:shd w:val="clear" w:color="auto" w:fill="FFFFFF"/>
              <w:bidi/>
            </w:pPr>
            <w:r>
              <w:rPr>
                <w:b/>
                <w:sz w:val="28"/>
                <w:szCs w:val="28"/>
                <w:rtl/>
              </w:rPr>
              <w:t>التوقيع:</w:t>
            </w:r>
          </w:p>
        </w:tc>
        <w:tc>
          <w:tcPr>
            <w:tcW w:w="3983" w:type="dxa"/>
            <w:gridSpan w:val="4"/>
            <w:tcBorders>
              <w:top w:val="nil"/>
              <w:left w:val="nil"/>
              <w:bottom w:val="single" w:sz="4" w:space="0" w:color="000000"/>
              <w:right w:val="nil"/>
            </w:tcBorders>
          </w:tcPr>
          <w:p w:rsidR="000D2E75" w:rsidRDefault="000D2E75">
            <w:pPr>
              <w:shd w:val="clear" w:color="auto" w:fill="FFFFFF"/>
              <w:bidi/>
              <w:jc w:val="both"/>
            </w:pPr>
          </w:p>
        </w:tc>
        <w:tc>
          <w:tcPr>
            <w:tcW w:w="2735" w:type="dxa"/>
            <w:tcBorders>
              <w:top w:val="nil"/>
              <w:left w:val="nil"/>
              <w:bottom w:val="nil"/>
              <w:right w:val="nil"/>
            </w:tcBorders>
          </w:tcPr>
          <w:p w:rsidR="000D2E75" w:rsidRDefault="00F15082">
            <w:pPr>
              <w:shd w:val="clear" w:color="auto" w:fill="FFFFFF"/>
              <w:bidi/>
            </w:pPr>
            <w:r>
              <w:rPr>
                <w:b/>
                <w:sz w:val="32"/>
                <w:szCs w:val="32"/>
                <w:rtl/>
              </w:rPr>
              <w:t>التاريخ</w:t>
            </w:r>
          </w:p>
        </w:tc>
        <w:tc>
          <w:tcPr>
            <w:tcW w:w="1992" w:type="dxa"/>
            <w:tcBorders>
              <w:top w:val="nil"/>
              <w:left w:val="nil"/>
              <w:bottom w:val="single" w:sz="4" w:space="0" w:color="000000"/>
              <w:right w:val="nil"/>
            </w:tcBorders>
          </w:tcPr>
          <w:p w:rsidR="000D2E75" w:rsidRDefault="00F15082">
            <w:pPr>
              <w:shd w:val="clear" w:color="auto" w:fill="FFFFFF"/>
              <w:bidi/>
              <w:jc w:val="both"/>
            </w:pPr>
            <w:r>
              <w:rPr>
                <w:rtl/>
              </w:rPr>
              <w:t>02-05-1440هـ</w:t>
            </w:r>
          </w:p>
        </w:tc>
      </w:tr>
    </w:tbl>
    <w:p w:rsidR="000D2E75" w:rsidRDefault="00F15082">
      <w:pPr>
        <w:shd w:val="clear" w:color="auto" w:fill="FFFFFF"/>
        <w:bidi/>
        <w:jc w:val="both"/>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sectPr w:rsidR="000D2E75">
      <w:headerReference w:type="default" r:id="rId8"/>
      <w:footerReference w:type="default" r:id="rId9"/>
      <w:headerReference w:type="first" r:id="rId10"/>
      <w:footerReference w:type="first" r:id="rId11"/>
      <w:pgSz w:w="11907" w:h="16839"/>
      <w:pgMar w:top="1809" w:right="1797" w:bottom="1134" w:left="1440" w:header="720" w:footer="9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82" w:rsidRDefault="00F15082">
      <w:r>
        <w:separator/>
      </w:r>
    </w:p>
  </w:endnote>
  <w:endnote w:type="continuationSeparator" w:id="0">
    <w:p w:rsidR="00F15082" w:rsidRDefault="00F1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Questrial">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75" w:rsidRDefault="000D2E75">
    <w:pPr>
      <w:pBdr>
        <w:top w:val="single" w:sz="24" w:space="1" w:color="00A84C"/>
        <w:left w:val="nil"/>
        <w:bottom w:val="nil"/>
        <w:right w:val="nil"/>
        <w:between w:val="nil"/>
      </w:pBdr>
      <w:tabs>
        <w:tab w:val="right" w:pos="8640"/>
      </w:tabs>
      <w:bidi/>
      <w:rPr>
        <w:rFonts w:ascii="Cambria" w:eastAsia="Cambria" w:hAnsi="Cambria" w:cs="Cambria"/>
        <w:color w:val="000000"/>
        <w:sz w:val="10"/>
        <w:szCs w:val="10"/>
      </w:rPr>
    </w:pPr>
  </w:p>
  <w:p w:rsidR="000D2E75" w:rsidRDefault="00F15082">
    <w:pPr>
      <w:pBdr>
        <w:top w:val="single" w:sz="24" w:space="1" w:color="00A84C"/>
        <w:left w:val="nil"/>
        <w:bottom w:val="nil"/>
        <w:right w:val="nil"/>
        <w:between w:val="nil"/>
      </w:pBdr>
      <w:tabs>
        <w:tab w:val="right" w:pos="8640"/>
      </w:tabs>
      <w:bidi/>
      <w:rPr>
        <w:color w:val="000000"/>
        <w:sz w:val="16"/>
        <w:szCs w:val="16"/>
      </w:rPr>
    </w:pPr>
    <w:r>
      <w:rPr>
        <w:color w:val="000000"/>
        <w:sz w:val="16"/>
        <w:szCs w:val="16"/>
        <w:rtl/>
      </w:rPr>
      <w:t>نموذج توصيف مقرر دراسي، رمضان  1438هـ، الموافق يونيو 2017م</w:t>
    </w:r>
  </w:p>
  <w:p w:rsidR="000D2E75" w:rsidRDefault="00F15082">
    <w:pPr>
      <w:pBdr>
        <w:top w:val="nil"/>
        <w:left w:val="nil"/>
        <w:bottom w:val="nil"/>
        <w:right w:val="nil"/>
        <w:between w:val="nil"/>
      </w:pBdr>
      <w:bidi/>
      <w:rPr>
        <w:color w:val="000000"/>
      </w:rPr>
    </w:pPr>
    <w:r>
      <w:rPr>
        <w:color w:val="000000"/>
      </w:rPr>
      <w:fldChar w:fldCharType="begin"/>
    </w:r>
    <w:r>
      <w:rPr>
        <w:color w:val="000000"/>
      </w:rPr>
      <w:instrText>PAGE</w:instrText>
    </w:r>
    <w:r w:rsidR="001A2C2D">
      <w:rPr>
        <w:color w:val="000000"/>
      </w:rPr>
      <w:fldChar w:fldCharType="separate"/>
    </w:r>
    <w:r w:rsidR="001A2C2D">
      <w:rPr>
        <w:noProof/>
        <w:color w:val="000000"/>
        <w:rtl/>
      </w:rPr>
      <w:t>1</w:t>
    </w:r>
    <w:r>
      <w:rPr>
        <w:color w:val="000000"/>
      </w:rPr>
      <w:fldChar w:fldCharType="end"/>
    </w:r>
  </w:p>
  <w:p w:rsidR="000D2E75" w:rsidRDefault="000D2E75">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75" w:rsidRDefault="000D2E75">
    <w:pPr>
      <w:pBdr>
        <w:top w:val="single" w:sz="24" w:space="1" w:color="00A84C"/>
        <w:left w:val="nil"/>
        <w:bottom w:val="nil"/>
        <w:right w:val="nil"/>
        <w:between w:val="nil"/>
      </w:pBdr>
      <w:tabs>
        <w:tab w:val="right" w:pos="8640"/>
      </w:tabs>
      <w:bidi/>
      <w:rPr>
        <w:rFonts w:ascii="Cambria" w:eastAsia="Cambria" w:hAnsi="Cambria" w:cs="Cambria"/>
        <w:color w:val="000000"/>
        <w:sz w:val="10"/>
        <w:szCs w:val="10"/>
      </w:rPr>
    </w:pPr>
  </w:p>
  <w:p w:rsidR="000D2E75" w:rsidRDefault="00F15082">
    <w:pPr>
      <w:pBdr>
        <w:top w:val="single" w:sz="24" w:space="1" w:color="00A84C"/>
        <w:left w:val="nil"/>
        <w:bottom w:val="nil"/>
        <w:right w:val="nil"/>
        <w:between w:val="nil"/>
      </w:pBdr>
      <w:tabs>
        <w:tab w:val="right" w:pos="8640"/>
      </w:tabs>
      <w:bidi/>
      <w:rPr>
        <w:color w:val="000000"/>
        <w:sz w:val="16"/>
        <w:szCs w:val="16"/>
      </w:rPr>
    </w:pPr>
    <w:r>
      <w:rPr>
        <w:color w:val="000000"/>
        <w:sz w:val="16"/>
        <w:szCs w:val="16"/>
        <w:rtl/>
      </w:rPr>
      <w:t>نموذج توصيف مقرر دراسي، رمضان  1438هـ، الموافق يونيو 2017م</w:t>
    </w:r>
  </w:p>
  <w:p w:rsidR="000D2E75" w:rsidRDefault="000D2E75">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82" w:rsidRDefault="00F15082">
      <w:r>
        <w:separator/>
      </w:r>
    </w:p>
  </w:footnote>
  <w:footnote w:type="continuationSeparator" w:id="0">
    <w:p w:rsidR="00F15082" w:rsidRDefault="00F1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75" w:rsidRDefault="00F15082">
    <w:pPr>
      <w:keepNext/>
      <w:bidi/>
      <w:jc w:val="center"/>
      <w:rPr>
        <w:b/>
        <w:sz w:val="32"/>
        <w:szCs w:val="32"/>
      </w:rPr>
    </w:pPr>
    <w:r>
      <w:rPr>
        <w:b/>
        <w:noProof/>
        <w:sz w:val="32"/>
        <w:szCs w:val="32"/>
        <w:lang w:val="en-US"/>
      </w:rPr>
      <w:drawing>
        <wp:inline distT="0" distB="0" distL="0" distR="0">
          <wp:extent cx="976630" cy="976630"/>
          <wp:effectExtent l="0" t="0" r="0" b="0"/>
          <wp:docPr id="1" name="image1.jpg" descr="الوصف: لوقو استخدام شعار المركز جديد اعتماد 1439هـ"/>
          <wp:cNvGraphicFramePr/>
          <a:graphic xmlns:a="http://schemas.openxmlformats.org/drawingml/2006/main">
            <a:graphicData uri="http://schemas.openxmlformats.org/drawingml/2006/picture">
              <pic:pic xmlns:pic="http://schemas.openxmlformats.org/drawingml/2006/picture">
                <pic:nvPicPr>
                  <pic:cNvPr id="0" name="image1.jpg" descr="الوصف: لوقو استخدام شعار المركز جديد اعتماد 1439هـ"/>
                  <pic:cNvPicPr preferRelativeResize="0"/>
                </pic:nvPicPr>
                <pic:blipFill>
                  <a:blip r:embed="rId1"/>
                  <a:srcRect/>
                  <a:stretch>
                    <a:fillRect/>
                  </a:stretch>
                </pic:blipFill>
                <pic:spPr>
                  <a:xfrm>
                    <a:off x="0" y="0"/>
                    <a:ext cx="976630" cy="976630"/>
                  </a:xfrm>
                  <a:prstGeom prst="rect">
                    <a:avLst/>
                  </a:prstGeom>
                  <a:ln/>
                </pic:spPr>
              </pic:pic>
            </a:graphicData>
          </a:graphic>
        </wp:inline>
      </w:drawing>
    </w:r>
  </w:p>
  <w:p w:rsidR="000D2E75" w:rsidRDefault="000D2E75">
    <w:pPr>
      <w:bidi/>
    </w:pPr>
  </w:p>
  <w:p w:rsidR="000D2E75" w:rsidRDefault="00F15082">
    <w:pPr>
      <w:bidi/>
      <w:ind w:left="30"/>
      <w:jc w:val="center"/>
      <w:rPr>
        <w:color w:val="00B050"/>
      </w:rPr>
    </w:pPr>
    <w:r>
      <w:rPr>
        <w:color w:val="00B050"/>
        <w:sz w:val="22"/>
        <w:szCs w:val="22"/>
        <w:rtl/>
      </w:rPr>
      <w:t>المركز الوطني للتقويم والاعتماد الاكاديمي</w:t>
    </w:r>
  </w:p>
  <w:p w:rsidR="000D2E75" w:rsidRDefault="00F15082">
    <w:pPr>
      <w:ind w:left="30"/>
      <w:jc w:val="center"/>
      <w:rPr>
        <w:rFonts w:ascii="Questrial" w:eastAsia="Questrial" w:hAnsi="Questrial" w:cs="Questrial"/>
        <w:b/>
        <w:color w:val="00B050"/>
        <w:sz w:val="17"/>
        <w:szCs w:val="17"/>
      </w:rPr>
    </w:pPr>
    <w:r>
      <w:rPr>
        <w:rFonts w:ascii="Questrial" w:eastAsia="Questrial" w:hAnsi="Questrial" w:cs="Questrial"/>
        <w:b/>
        <w:color w:val="00B050"/>
        <w:sz w:val="17"/>
        <w:szCs w:val="17"/>
      </w:rPr>
      <w:t>National Center for Academic Accreditation and Evaluation</w:t>
    </w:r>
  </w:p>
  <w:p w:rsidR="000D2E75" w:rsidRDefault="000D2E75">
    <w:pPr>
      <w:ind w:left="30"/>
      <w:jc w:val="center"/>
      <w:rPr>
        <w:rFonts w:ascii="Questrial" w:eastAsia="Questrial" w:hAnsi="Questrial" w:cs="Questrial"/>
        <w:b/>
        <w:color w:val="00B05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75" w:rsidRDefault="00F15082">
    <w:pPr>
      <w:keepNext/>
      <w:bidi/>
      <w:jc w:val="center"/>
      <w:rPr>
        <w:b/>
        <w:sz w:val="32"/>
        <w:szCs w:val="32"/>
      </w:rPr>
    </w:pPr>
    <w:r>
      <w:rPr>
        <w:b/>
        <w:noProof/>
        <w:sz w:val="32"/>
        <w:szCs w:val="32"/>
        <w:lang w:val="en-US"/>
      </w:rPr>
      <w:drawing>
        <wp:inline distT="0" distB="0" distL="0" distR="0">
          <wp:extent cx="976630" cy="976630"/>
          <wp:effectExtent l="0" t="0" r="0" b="0"/>
          <wp:docPr id="2" name="image1.jpg" descr="الوصف: لوقو استخدام شعار المركز جديد اعتماد 1439هـ"/>
          <wp:cNvGraphicFramePr/>
          <a:graphic xmlns:a="http://schemas.openxmlformats.org/drawingml/2006/main">
            <a:graphicData uri="http://schemas.openxmlformats.org/drawingml/2006/picture">
              <pic:pic xmlns:pic="http://schemas.openxmlformats.org/drawingml/2006/picture">
                <pic:nvPicPr>
                  <pic:cNvPr id="0" name="image1.jpg" descr="الوصف: لوقو استخدام شعار المركز جديد اعتماد 1439هـ"/>
                  <pic:cNvPicPr preferRelativeResize="0"/>
                </pic:nvPicPr>
                <pic:blipFill>
                  <a:blip r:embed="rId1"/>
                  <a:srcRect/>
                  <a:stretch>
                    <a:fillRect/>
                  </a:stretch>
                </pic:blipFill>
                <pic:spPr>
                  <a:xfrm>
                    <a:off x="0" y="0"/>
                    <a:ext cx="976630" cy="976630"/>
                  </a:xfrm>
                  <a:prstGeom prst="rect">
                    <a:avLst/>
                  </a:prstGeom>
                  <a:ln/>
                </pic:spPr>
              </pic:pic>
            </a:graphicData>
          </a:graphic>
        </wp:inline>
      </w:drawing>
    </w:r>
  </w:p>
  <w:p w:rsidR="000D2E75" w:rsidRDefault="000D2E75">
    <w:pPr>
      <w:bidi/>
    </w:pPr>
  </w:p>
  <w:p w:rsidR="000D2E75" w:rsidRDefault="00F15082">
    <w:pPr>
      <w:bidi/>
      <w:ind w:left="30"/>
      <w:jc w:val="center"/>
      <w:rPr>
        <w:color w:val="00B050"/>
      </w:rPr>
    </w:pPr>
    <w:r>
      <w:rPr>
        <w:color w:val="00B050"/>
        <w:sz w:val="22"/>
        <w:szCs w:val="22"/>
        <w:rtl/>
      </w:rPr>
      <w:t>المركز الوطني للتقويم والاعتماد الاكاديمي</w:t>
    </w:r>
  </w:p>
  <w:p w:rsidR="000D2E75" w:rsidRDefault="00F15082">
    <w:pPr>
      <w:ind w:left="30"/>
      <w:jc w:val="center"/>
      <w:rPr>
        <w:rFonts w:ascii="Questrial" w:eastAsia="Questrial" w:hAnsi="Questrial" w:cs="Questrial"/>
        <w:b/>
        <w:color w:val="00B050"/>
        <w:sz w:val="17"/>
        <w:szCs w:val="17"/>
      </w:rPr>
    </w:pPr>
    <w:r>
      <w:rPr>
        <w:rFonts w:ascii="Questrial" w:eastAsia="Questrial" w:hAnsi="Questrial" w:cs="Questrial"/>
        <w:b/>
        <w:color w:val="00B050"/>
        <w:sz w:val="17"/>
        <w:szCs w:val="17"/>
      </w:rPr>
      <w:t>National Center for Academic Accreditation and Evaluation</w:t>
    </w:r>
  </w:p>
  <w:p w:rsidR="000D2E75" w:rsidRDefault="000D2E7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75B"/>
    <w:multiLevelType w:val="multilevel"/>
    <w:tmpl w:val="7DAA71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E2857A1"/>
    <w:multiLevelType w:val="multilevel"/>
    <w:tmpl w:val="F18E9DDA"/>
    <w:lvl w:ilvl="0">
      <w:start w:val="1"/>
      <w:numFmt w:val="bullet"/>
      <w:lvlText w:val="➢"/>
      <w:lvlJc w:val="left"/>
      <w:pPr>
        <w:ind w:left="765" w:hanging="360"/>
      </w:pPr>
      <w:rPr>
        <w:rFonts w:ascii="Noto Sans Symbols" w:eastAsia="Noto Sans Symbols" w:hAnsi="Noto Sans Symbols" w:cs="Noto Sans Symbols"/>
        <w:color w:val="000000"/>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2" w15:restartNumberingAfterBreak="0">
    <w:nsid w:val="0F585B0B"/>
    <w:multiLevelType w:val="multilevel"/>
    <w:tmpl w:val="1990FB08"/>
    <w:lvl w:ilvl="0">
      <w:start w:val="1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6D52E0F"/>
    <w:multiLevelType w:val="multilevel"/>
    <w:tmpl w:val="57A01440"/>
    <w:lvl w:ilvl="0">
      <w:start w:val="1"/>
      <w:numFmt w:val="decimal"/>
      <w:lvlText w:val="%1."/>
      <w:lvlJc w:val="left"/>
      <w:pPr>
        <w:ind w:left="1353"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76E79B7"/>
    <w:multiLevelType w:val="multilevel"/>
    <w:tmpl w:val="6DE45F58"/>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B762634"/>
    <w:multiLevelType w:val="multilevel"/>
    <w:tmpl w:val="C48CE4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0F92A35"/>
    <w:multiLevelType w:val="multilevel"/>
    <w:tmpl w:val="BD60ADA4"/>
    <w:lvl w:ilvl="0">
      <w:start w:val="5"/>
      <w:numFmt w:val="decimal"/>
      <w:lvlText w:val="%1."/>
      <w:lvlJc w:val="left"/>
      <w:pPr>
        <w:ind w:left="1080" w:hanging="360"/>
      </w:pPr>
      <w:rPr>
        <w:b w:val="0"/>
        <w:sz w:val="28"/>
        <w:szCs w:val="28"/>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3692050"/>
    <w:multiLevelType w:val="multilevel"/>
    <w:tmpl w:val="CD942766"/>
    <w:lvl w:ilvl="0">
      <w:start w:val="1"/>
      <w:numFmt w:val="decimal"/>
      <w:lvlText w:val="%1."/>
      <w:lvlJc w:val="left"/>
      <w:pPr>
        <w:ind w:left="360" w:hanging="360"/>
      </w:pPr>
      <w:rPr>
        <w:b/>
        <w:sz w:val="28"/>
        <w:szCs w:val="2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4F86B29"/>
    <w:multiLevelType w:val="multilevel"/>
    <w:tmpl w:val="958ECCBE"/>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1911F8"/>
    <w:multiLevelType w:val="multilevel"/>
    <w:tmpl w:val="FB9639BE"/>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C932CA0"/>
    <w:multiLevelType w:val="multilevel"/>
    <w:tmpl w:val="6B7AAE7E"/>
    <w:lvl w:ilvl="0">
      <w:start w:val="1"/>
      <w:numFmt w:val="decimal"/>
      <w:lvlText w:val="%1."/>
      <w:lvlJc w:val="left"/>
      <w:pPr>
        <w:ind w:left="720" w:hanging="360"/>
      </w:pPr>
      <w:rPr>
        <w:rFonts w:ascii="Traditional Arabic" w:eastAsia="Traditional Arabic" w:hAnsi="Traditional Arabic" w:cs="Traditional Arabic"/>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5B35033"/>
    <w:multiLevelType w:val="multilevel"/>
    <w:tmpl w:val="04AA530A"/>
    <w:lvl w:ilvl="0">
      <w:start w:val="27"/>
      <w:numFmt w:val="decimal"/>
      <w:lvlText w:val="%1."/>
      <w:lvlJc w:val="left"/>
      <w:pPr>
        <w:ind w:left="99" w:hanging="360"/>
      </w:pPr>
      <w:rPr>
        <w:vertAlign w:val="baseline"/>
      </w:rPr>
    </w:lvl>
    <w:lvl w:ilvl="1">
      <w:start w:val="1"/>
      <w:numFmt w:val="lowerLetter"/>
      <w:lvlText w:val="%2."/>
      <w:lvlJc w:val="left"/>
      <w:pPr>
        <w:ind w:left="819" w:hanging="358"/>
      </w:pPr>
      <w:rPr>
        <w:vertAlign w:val="baseline"/>
      </w:rPr>
    </w:lvl>
    <w:lvl w:ilvl="2">
      <w:start w:val="1"/>
      <w:numFmt w:val="lowerRoman"/>
      <w:lvlText w:val="%3."/>
      <w:lvlJc w:val="right"/>
      <w:pPr>
        <w:ind w:left="1539" w:hanging="180"/>
      </w:pPr>
      <w:rPr>
        <w:vertAlign w:val="baseline"/>
      </w:rPr>
    </w:lvl>
    <w:lvl w:ilvl="3">
      <w:start w:val="1"/>
      <w:numFmt w:val="decimal"/>
      <w:lvlText w:val="%4."/>
      <w:lvlJc w:val="left"/>
      <w:pPr>
        <w:ind w:left="2259" w:hanging="360"/>
      </w:pPr>
      <w:rPr>
        <w:vertAlign w:val="baseline"/>
      </w:rPr>
    </w:lvl>
    <w:lvl w:ilvl="4">
      <w:start w:val="1"/>
      <w:numFmt w:val="lowerLetter"/>
      <w:lvlText w:val="%5."/>
      <w:lvlJc w:val="left"/>
      <w:pPr>
        <w:ind w:left="2979" w:hanging="360"/>
      </w:pPr>
      <w:rPr>
        <w:vertAlign w:val="baseline"/>
      </w:rPr>
    </w:lvl>
    <w:lvl w:ilvl="5">
      <w:start w:val="1"/>
      <w:numFmt w:val="lowerRoman"/>
      <w:lvlText w:val="%6."/>
      <w:lvlJc w:val="right"/>
      <w:pPr>
        <w:ind w:left="3699" w:hanging="180"/>
      </w:pPr>
      <w:rPr>
        <w:vertAlign w:val="baseline"/>
      </w:rPr>
    </w:lvl>
    <w:lvl w:ilvl="6">
      <w:start w:val="1"/>
      <w:numFmt w:val="decimal"/>
      <w:lvlText w:val="%7."/>
      <w:lvlJc w:val="left"/>
      <w:pPr>
        <w:ind w:left="4419" w:hanging="360"/>
      </w:pPr>
      <w:rPr>
        <w:vertAlign w:val="baseline"/>
      </w:rPr>
    </w:lvl>
    <w:lvl w:ilvl="7">
      <w:start w:val="1"/>
      <w:numFmt w:val="lowerLetter"/>
      <w:lvlText w:val="%8."/>
      <w:lvlJc w:val="left"/>
      <w:pPr>
        <w:ind w:left="5139" w:hanging="360"/>
      </w:pPr>
      <w:rPr>
        <w:vertAlign w:val="baseline"/>
      </w:rPr>
    </w:lvl>
    <w:lvl w:ilvl="8">
      <w:start w:val="1"/>
      <w:numFmt w:val="lowerRoman"/>
      <w:lvlText w:val="%9."/>
      <w:lvlJc w:val="right"/>
      <w:pPr>
        <w:ind w:left="5859" w:hanging="180"/>
      </w:pPr>
      <w:rPr>
        <w:vertAlign w:val="baseline"/>
      </w:rPr>
    </w:lvl>
  </w:abstractNum>
  <w:abstractNum w:abstractNumId="12" w15:restartNumberingAfterBreak="0">
    <w:nsid w:val="4F9C5B4B"/>
    <w:multiLevelType w:val="multilevel"/>
    <w:tmpl w:val="3B9C4372"/>
    <w:lvl w:ilvl="0">
      <w:start w:val="26"/>
      <w:numFmt w:val="decimal"/>
      <w:lvlText w:val="%1."/>
      <w:lvlJc w:val="left"/>
      <w:pPr>
        <w:ind w:left="1080" w:hanging="72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10D1A06"/>
    <w:multiLevelType w:val="multilevel"/>
    <w:tmpl w:val="16820160"/>
    <w:lvl w:ilvl="0">
      <w:start w:val="7"/>
      <w:numFmt w:val="bullet"/>
      <w:lvlText w:val="-"/>
      <w:lvlJc w:val="left"/>
      <w:pPr>
        <w:ind w:left="360" w:hanging="360"/>
      </w:pPr>
      <w:rPr>
        <w:rFonts w:ascii="Times New Roman" w:eastAsia="Times New Roman" w:hAnsi="Times New Roman" w:cs="Times New Roman"/>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9985C10"/>
    <w:multiLevelType w:val="multilevel"/>
    <w:tmpl w:val="354C332A"/>
    <w:lvl w:ilvl="0">
      <w:start w:val="1"/>
      <w:numFmt w:val="decimal"/>
      <w:lvlText w:val="%1)"/>
      <w:lvlJc w:val="left"/>
      <w:pPr>
        <w:ind w:left="555" w:hanging="360"/>
      </w:pPr>
      <w:rPr>
        <w:i/>
        <w:color w:val="000000"/>
        <w:sz w:val="24"/>
        <w:szCs w:val="24"/>
        <w:vertAlign w:val="baseline"/>
      </w:rPr>
    </w:lvl>
    <w:lvl w:ilvl="1">
      <w:start w:val="1"/>
      <w:numFmt w:val="lowerLetter"/>
      <w:lvlText w:val="%2."/>
      <w:lvlJc w:val="left"/>
      <w:pPr>
        <w:ind w:left="1275" w:hanging="360"/>
      </w:pPr>
      <w:rPr>
        <w:vertAlign w:val="baseline"/>
      </w:rPr>
    </w:lvl>
    <w:lvl w:ilvl="2">
      <w:start w:val="1"/>
      <w:numFmt w:val="lowerRoman"/>
      <w:lvlText w:val="%3."/>
      <w:lvlJc w:val="right"/>
      <w:pPr>
        <w:ind w:left="1995" w:hanging="180"/>
      </w:pPr>
      <w:rPr>
        <w:vertAlign w:val="baseline"/>
      </w:rPr>
    </w:lvl>
    <w:lvl w:ilvl="3">
      <w:start w:val="1"/>
      <w:numFmt w:val="decimal"/>
      <w:lvlText w:val="%4."/>
      <w:lvlJc w:val="left"/>
      <w:pPr>
        <w:ind w:left="2715" w:hanging="360"/>
      </w:pPr>
      <w:rPr>
        <w:vertAlign w:val="baseline"/>
      </w:rPr>
    </w:lvl>
    <w:lvl w:ilvl="4">
      <w:start w:val="1"/>
      <w:numFmt w:val="lowerLetter"/>
      <w:lvlText w:val="%5."/>
      <w:lvlJc w:val="left"/>
      <w:pPr>
        <w:ind w:left="3435" w:hanging="360"/>
      </w:pPr>
      <w:rPr>
        <w:vertAlign w:val="baseline"/>
      </w:rPr>
    </w:lvl>
    <w:lvl w:ilvl="5">
      <w:start w:val="1"/>
      <w:numFmt w:val="lowerRoman"/>
      <w:lvlText w:val="%6."/>
      <w:lvlJc w:val="right"/>
      <w:pPr>
        <w:ind w:left="4155" w:hanging="180"/>
      </w:pPr>
      <w:rPr>
        <w:vertAlign w:val="baseline"/>
      </w:rPr>
    </w:lvl>
    <w:lvl w:ilvl="6">
      <w:start w:val="1"/>
      <w:numFmt w:val="decimal"/>
      <w:lvlText w:val="%7."/>
      <w:lvlJc w:val="left"/>
      <w:pPr>
        <w:ind w:left="4875" w:hanging="360"/>
      </w:pPr>
      <w:rPr>
        <w:vertAlign w:val="baseline"/>
      </w:rPr>
    </w:lvl>
    <w:lvl w:ilvl="7">
      <w:start w:val="1"/>
      <w:numFmt w:val="lowerLetter"/>
      <w:lvlText w:val="%8."/>
      <w:lvlJc w:val="left"/>
      <w:pPr>
        <w:ind w:left="5595" w:hanging="360"/>
      </w:pPr>
      <w:rPr>
        <w:vertAlign w:val="baseline"/>
      </w:rPr>
    </w:lvl>
    <w:lvl w:ilvl="8">
      <w:start w:val="1"/>
      <w:numFmt w:val="lowerRoman"/>
      <w:lvlText w:val="%9."/>
      <w:lvlJc w:val="right"/>
      <w:pPr>
        <w:ind w:left="6315" w:hanging="180"/>
      </w:pPr>
      <w:rPr>
        <w:vertAlign w:val="baseline"/>
      </w:rPr>
    </w:lvl>
  </w:abstractNum>
  <w:abstractNum w:abstractNumId="15" w15:restartNumberingAfterBreak="0">
    <w:nsid w:val="66CE46A7"/>
    <w:multiLevelType w:val="multilevel"/>
    <w:tmpl w:val="5EA2D4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28A731F"/>
    <w:multiLevelType w:val="multilevel"/>
    <w:tmpl w:val="9722A25E"/>
    <w:lvl w:ilvl="0">
      <w:start w:val="8"/>
      <w:numFmt w:val="decimal"/>
      <w:lvlText w:val="%1."/>
      <w:lvlJc w:val="left"/>
      <w:pPr>
        <w:ind w:left="720" w:hanging="360"/>
      </w:pPr>
      <w:rPr>
        <w:b/>
        <w:sz w:val="32"/>
        <w:szCs w:val="3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BCA460D"/>
    <w:multiLevelType w:val="multilevel"/>
    <w:tmpl w:val="53B827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6"/>
  </w:num>
  <w:num w:numId="3">
    <w:abstractNumId w:val="2"/>
  </w:num>
  <w:num w:numId="4">
    <w:abstractNumId w:val="4"/>
  </w:num>
  <w:num w:numId="5">
    <w:abstractNumId w:val="0"/>
  </w:num>
  <w:num w:numId="6">
    <w:abstractNumId w:val="14"/>
  </w:num>
  <w:num w:numId="7">
    <w:abstractNumId w:val="5"/>
  </w:num>
  <w:num w:numId="8">
    <w:abstractNumId w:val="3"/>
  </w:num>
  <w:num w:numId="9">
    <w:abstractNumId w:val="10"/>
  </w:num>
  <w:num w:numId="10">
    <w:abstractNumId w:val="13"/>
  </w:num>
  <w:num w:numId="11">
    <w:abstractNumId w:val="17"/>
  </w:num>
  <w:num w:numId="12">
    <w:abstractNumId w:val="7"/>
  </w:num>
  <w:num w:numId="13">
    <w:abstractNumId w:val="16"/>
  </w:num>
  <w:num w:numId="14">
    <w:abstractNumId w:val="12"/>
  </w:num>
  <w:num w:numId="15">
    <w:abstractNumId w:val="15"/>
  </w:num>
  <w:num w:numId="16">
    <w:abstractNumId w:val="8"/>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75"/>
    <w:rsid w:val="000D2E75"/>
    <w:rsid w:val="001A2C2D"/>
    <w:rsid w:val="00F15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4FDBF-49DF-4DF0-9DB8-D937F063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outlineLvl w:val="0"/>
    </w:pPr>
    <w:rPr>
      <w:b/>
      <w:sz w:val="36"/>
      <w:szCs w:val="36"/>
    </w:rPr>
  </w:style>
  <w:style w:type="paragraph" w:styleId="2">
    <w:name w:val="heading 2"/>
    <w:basedOn w:val="a"/>
    <w:next w:val="a"/>
    <w:pPr>
      <w:keepNext/>
      <w:jc w:val="center"/>
      <w:outlineLvl w:val="1"/>
    </w:pPr>
    <w:rPr>
      <w:b/>
    </w:rPr>
  </w:style>
  <w:style w:type="paragraph" w:styleId="3">
    <w:name w:val="heading 3"/>
    <w:basedOn w:val="a"/>
    <w:next w:val="a"/>
    <w:pPr>
      <w:keepNext/>
      <w:jc w:val="center"/>
      <w:outlineLvl w:val="2"/>
    </w:pPr>
    <w:rPr>
      <w:b/>
      <w:sz w:val="32"/>
      <w:szCs w:val="32"/>
    </w:rPr>
  </w:style>
  <w:style w:type="paragraph" w:styleId="4">
    <w:name w:val="heading 4"/>
    <w:basedOn w:val="a"/>
    <w:next w:val="a"/>
    <w:pPr>
      <w:keepNext/>
      <w:spacing w:before="240" w:after="60"/>
      <w:outlineLvl w:val="3"/>
    </w:pPr>
    <w:rPr>
      <w:rFonts w:ascii="Calibri" w:eastAsia="Calibri" w:hAnsi="Calibri" w:cs="Calibri"/>
      <w:b/>
      <w:sz w:val="28"/>
      <w:szCs w:val="28"/>
    </w:rPr>
  </w:style>
  <w:style w:type="paragraph" w:styleId="5">
    <w:name w:val="heading 5"/>
    <w:basedOn w:val="a"/>
    <w:next w:val="a"/>
    <w:pPr>
      <w:spacing w:before="240" w:after="60"/>
      <w:outlineLvl w:val="4"/>
    </w:pPr>
    <w:rPr>
      <w:rFonts w:ascii="Calibri" w:eastAsia="Calibri" w:hAnsi="Calibri" w:cs="Calibri"/>
      <w:b/>
      <w:i/>
      <w:sz w:val="26"/>
      <w:szCs w:val="26"/>
    </w:rPr>
  </w:style>
  <w:style w:type="paragraph" w:styleId="6">
    <w:name w:val="heading 6"/>
    <w:basedOn w:val="a"/>
    <w:next w:val="a"/>
    <w:pPr>
      <w:keepNext/>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rPr>
      <w:b/>
      <w:sz w:val="28"/>
      <w:szCs w:val="2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nu.edu.sa/DigitalLibbrary.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8613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Daker abdulhakeem</dc:creator>
  <cp:lastModifiedBy>Hassan Daker abdulhakeem</cp:lastModifiedBy>
  <cp:revision>3</cp:revision>
  <dcterms:created xsi:type="dcterms:W3CDTF">2019-01-27T11:07:00Z</dcterms:created>
  <dcterms:modified xsi:type="dcterms:W3CDTF">2019-01-27T11:07:00Z</dcterms:modified>
</cp:coreProperties>
</file>